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Pr>
      <w:tblGrid>
        <w:gridCol w:w="10166"/>
      </w:tblGrid>
      <w:tr>
        <w:trPr>
          <w:tblHeader w:val="true"/>
          <w:cantSplit/>
        </w:trPr>
        <w:tc>
          <w:tcPr>
            <w:tcW w:type="dxa" w:w="10166"/>
            <w:shd w:fill="033D2E"/>
            <w:tcMar>
              <w:top w:w="180" w:type="dxa"/>
              <w:start w:w="200" w:type="dxa"/>
              <w:bottom w:w="180" w:type="dxa"/>
              <w:end w:w="200" w:type="dxa"/>
            </w:tcMar>
          </w:tcPr>
          <w:p>
            <w:pPr>
              <w:jc w:val="left"/>
            </w:pPr>
            <w:r>
              <w:rPr>
                <w:rFonts w:ascii="Calibri" w:hAnsi="Calibri"/>
                <w:b/>
                <w:color w:val="77DEBA"/>
                <w:sz w:val="20"/>
              </w:rPr>
              <w:t>HYSIO  |  JURIDISCH PAKKET</w:t>
            </w:r>
          </w:p>
        </w:tc>
      </w:tr>
    </w:tbl>
    <w:p>
      <w:pPr>
        <w:spacing w:after="440"/>
      </w:pPr>
    </w:p>
    <w:p>
      <w:pPr>
        <w:spacing w:after="160"/>
      </w:pPr>
      <w:r>
        <w:rPr>
          <w:rFonts w:ascii="Calibri" w:hAnsi="Calibri"/>
          <w:b/>
          <w:color w:val="147D64"/>
          <w:sz w:val="18"/>
        </w:rPr>
        <w:t>DOCUMENT 08  |  WERKBASIS VOOR KLANTEN</w:t>
      </w:r>
    </w:p>
    <w:p>
      <w:pPr>
        <w:pStyle w:val="Title"/>
        <w:spacing w:after="140"/>
      </w:pPr>
      <w:r>
        <w:t>DPIA-template</w:t>
        <w:br/>
        <w:t>voor Hysio-klanten</w:t>
      </w:r>
    </w:p>
    <w:p>
      <w:pPr>
        <w:spacing w:after="440"/>
      </w:pPr>
      <w:r>
        <w:rPr>
          <w:rFonts w:ascii="Calibri" w:hAnsi="Calibri"/>
          <w:color w:val="52635E"/>
          <w:sz w:val="28"/>
        </w:rPr>
        <w:t>Gegevensbeschermingseffectbeoordeling voor verwerking van patiëntgegevens via het Hysio-platform</w:t>
      </w:r>
    </w:p>
    <w:tbl>
      <w:tblPr>
        <w:tblW w:type="auto" w:w="0"/>
        <w:jc w:val="left"/>
        <w:tblLayout w:type="fixed"/>
        <w:tblLook w:firstColumn="1" w:firstRow="1" w:lastColumn="0" w:lastRow="0" w:noHBand="0" w:noVBand="1" w:val="04A0"/>
      </w:tblPr>
      <w:tblGrid>
        <w:gridCol w:w="5083"/>
        <w:gridCol w:w="5083"/>
      </w:tblGrid>
      <w:tr>
        <w:trPr>
          <w:tblHeader w:val="true"/>
          <w:cantSplit/>
        </w:trPr>
        <w:tc>
          <w:tcPr>
            <w:tcW w:type="dxa" w:w="2376"/>
            <w:tcMar>
              <w:top w:w="100" w:type="dxa"/>
              <w:start w:w="120" w:type="dxa"/>
              <w:bottom w:w="100" w:type="dxa"/>
              <w:end w:w="120" w:type="dxa"/>
            </w:tcMar>
            <w:shd w:fill="033D2E"/>
          </w:tcPr>
          <w:p>
            <w:r>
              <w:rPr>
                <w:b/>
                <w:color w:val="FFFFFF"/>
                <w:sz w:val="19"/>
              </w:rPr>
              <w:t>Veld</w:t>
            </w:r>
          </w:p>
        </w:tc>
        <w:tc>
          <w:tcPr>
            <w:tcW w:type="dxa" w:w="7560"/>
            <w:tcMar>
              <w:top w:w="100" w:type="dxa"/>
              <w:start w:w="120" w:type="dxa"/>
              <w:bottom w:w="100" w:type="dxa"/>
              <w:end w:w="120" w:type="dxa"/>
            </w:tcMar>
            <w:shd w:fill="033D2E"/>
          </w:tcPr>
          <w:p>
            <w:r>
              <w:rPr>
                <w:b/>
                <w:color w:val="FFFFFF"/>
                <w:sz w:val="19"/>
              </w:rPr>
              <w:t>Waarde</w:t>
            </w:r>
          </w:p>
        </w:tc>
      </w:tr>
      <w:tr>
        <w:tc>
          <w:tcPr>
            <w:tcW w:type="dxa" w:w="2376"/>
            <w:tcMar>
              <w:top w:w="100" w:type="dxa"/>
              <w:start w:w="120" w:type="dxa"/>
              <w:bottom w:w="100" w:type="dxa"/>
              <w:end w:w="120" w:type="dxa"/>
            </w:tcMar>
            <w:shd w:fill="EAF8F3"/>
          </w:tcPr>
          <w:p>
            <w:r>
              <w:rPr>
                <w:b/>
                <w:color w:val="147D64"/>
                <w:sz w:val="19"/>
              </w:rPr>
              <w:t>Versie</w:t>
            </w:r>
          </w:p>
        </w:tc>
        <w:tc>
          <w:tcPr>
            <w:tcW w:type="dxa" w:w="7560"/>
            <w:tcMar>
              <w:top w:w="100" w:type="dxa"/>
              <w:start w:w="120" w:type="dxa"/>
              <w:bottom w:w="100" w:type="dxa"/>
              <w:end w:w="120" w:type="dxa"/>
            </w:tcMar>
            <w:shd w:fill="EAF8F3"/>
          </w:tcPr>
          <w:p>
            <w:r>
              <w:rPr>
                <w:b w:val="0"/>
                <w:color w:val="033D2E"/>
                <w:sz w:val="19"/>
              </w:rPr>
              <w:t>3.7</w:t>
            </w:r>
          </w:p>
        </w:tc>
      </w:tr>
      <w:tr>
        <w:tc>
          <w:tcPr>
            <w:tcW w:type="dxa" w:w="2376"/>
            <w:tcMar>
              <w:top w:w="100" w:type="dxa"/>
              <w:start w:w="120" w:type="dxa"/>
              <w:bottom w:w="100" w:type="dxa"/>
              <w:end w:w="120" w:type="dxa"/>
            </w:tcMar>
            <w:shd w:fill="F6FAF8"/>
          </w:tcPr>
          <w:p>
            <w:r>
              <w:rPr>
                <w:b/>
                <w:color w:val="147D64"/>
                <w:sz w:val="19"/>
              </w:rPr>
              <w:t>Publicatiedatum</w:t>
            </w:r>
          </w:p>
        </w:tc>
        <w:tc>
          <w:tcPr>
            <w:tcW w:type="dxa" w:w="7560"/>
            <w:tcMar>
              <w:top w:w="100" w:type="dxa"/>
              <w:start w:w="120" w:type="dxa"/>
              <w:bottom w:w="100" w:type="dxa"/>
              <w:end w:w="120" w:type="dxa"/>
            </w:tcMar>
            <w:shd w:fill="F6FAF8"/>
          </w:tcPr>
          <w:p>
            <w:r>
              <w:rPr>
                <w:b w:val="0"/>
                <w:color w:val="033D2E"/>
                <w:sz w:val="19"/>
              </w:rPr>
              <w:t>15 juli 2026</w:t>
            </w:r>
          </w:p>
        </w:tc>
      </w:tr>
      <w:tr>
        <w:tc>
          <w:tcPr>
            <w:tcW w:type="dxa" w:w="2376"/>
            <w:tcMar>
              <w:top w:w="100" w:type="dxa"/>
              <w:start w:w="120" w:type="dxa"/>
              <w:bottom w:w="100" w:type="dxa"/>
              <w:end w:w="120" w:type="dxa"/>
            </w:tcMar>
            <w:shd w:fill="EAF8F3"/>
          </w:tcPr>
          <w:p>
            <w:r>
              <w:rPr>
                <w:b/>
                <w:color w:val="147D64"/>
                <w:sz w:val="19"/>
              </w:rPr>
              <w:t>Wettelijk kader</w:t>
            </w:r>
          </w:p>
        </w:tc>
        <w:tc>
          <w:tcPr>
            <w:tcW w:type="dxa" w:w="7560"/>
            <w:tcMar>
              <w:top w:w="100" w:type="dxa"/>
              <w:start w:w="120" w:type="dxa"/>
              <w:bottom w:w="100" w:type="dxa"/>
              <w:end w:w="120" w:type="dxa"/>
            </w:tcMar>
            <w:shd w:fill="EAF8F3"/>
          </w:tcPr>
          <w:p>
            <w:r>
              <w:rPr>
                <w:b w:val="0"/>
                <w:color w:val="033D2E"/>
                <w:sz w:val="19"/>
              </w:rPr>
              <w:t>AVG art. 35 en 36, AP DPIA-besluit en EDPB WP248 rev.01</w:t>
            </w:r>
          </w:p>
        </w:tc>
      </w:tr>
      <w:tr>
        <w:tc>
          <w:tcPr>
            <w:tcW w:type="dxa" w:w="2376"/>
            <w:tcMar>
              <w:top w:w="100" w:type="dxa"/>
              <w:start w:w="120" w:type="dxa"/>
              <w:bottom w:w="100" w:type="dxa"/>
              <w:end w:w="120" w:type="dxa"/>
            </w:tcMar>
            <w:shd w:fill="F6FAF8"/>
          </w:tcPr>
          <w:p>
            <w:r>
              <w:rPr>
                <w:b/>
                <w:color w:val="147D64"/>
                <w:sz w:val="19"/>
              </w:rPr>
              <w:t>Publieke URL</w:t>
            </w:r>
          </w:p>
        </w:tc>
        <w:tc>
          <w:tcPr>
            <w:tcW w:type="dxa" w:w="7560"/>
            <w:tcMar>
              <w:top w:w="100" w:type="dxa"/>
              <w:start w:w="120" w:type="dxa"/>
              <w:bottom w:w="100" w:type="dxa"/>
              <w:end w:w="120" w:type="dxa"/>
            </w:tcMar>
            <w:shd w:fill="F6FAF8"/>
          </w:tcPr>
          <w:p>
            <w:r>
              <w:rPr>
                <w:b w:val="0"/>
                <w:color w:val="033D2E"/>
                <w:sz w:val="19"/>
              </w:rPr>
              <w:t>hysio.nl/gegevensbeschermingseffectbeoordeling</w:t>
            </w:r>
          </w:p>
        </w:tc>
      </w:tr>
    </w:tbl>
    <w:p>
      <w:pPr>
        <w:spacing w:after="160"/>
      </w:pPr>
    </w:p>
    <w:tbl>
      <w:tblPr>
        <w:tblW w:type="auto" w:w="0"/>
        <w:tblLayout w:type="fixed"/>
        <w:tblLook w:firstColumn="1" w:firstRow="1" w:lastColumn="0" w:lastRow="0" w:noHBand="0" w:noVBand="1" w:val="04A0"/>
      </w:tblPr>
      <w:tblGrid>
        <w:gridCol w:w="10166"/>
      </w:tblGrid>
      <w:tr>
        <w:trPr>
          <w:tblHeader w:val="true"/>
          <w:cantSplit/>
        </w:trPr>
        <w:tc>
          <w:tcPr>
            <w:tcW w:type="dxa" w:w="10166"/>
            <w:shd w:fill="EAF8F3"/>
            <w:tcMar>
              <w:top w:w="170" w:type="dxa"/>
              <w:start w:w="190" w:type="dxa"/>
              <w:bottom w:w="170" w:type="dxa"/>
              <w:end w:w="190" w:type="dxa"/>
            </w:tcMar>
          </w:tcPr>
          <w:p>
            <w:r>
              <w:rPr>
                <w:rFonts w:ascii="Calibri" w:hAnsi="Calibri"/>
                <w:b/>
                <w:color w:val="033D2E"/>
                <w:sz w:val="22"/>
              </w:rPr>
              <w:t>Belangrijk: deze template is geen ingevulde DPIA en geen juridisch eindoordeel.</w:t>
            </w:r>
          </w:p>
          <w:p>
            <w:pPr>
              <w:spacing w:after="0"/>
            </w:pPr>
            <w:r>
              <w:rPr>
                <w:rFonts w:ascii="Calibri" w:hAnsi="Calibri"/>
                <w:color w:val="52635E"/>
                <w:sz w:val="20"/>
              </w:rPr>
              <w:t>Je praktijk controleert de leveranciersinformatie, vult de open velden in en maakt zelf de risicoanalyse en eindbeslissing.</w:t>
            </w:r>
          </w:p>
        </w:tc>
      </w:tr>
    </w:tbl>
    <w:p>
      <w:pPr>
        <w:spacing w:before="440" w:after="0"/>
        <w:jc w:val="left"/>
      </w:pPr>
      <w:r>
        <w:rPr>
          <w:rFonts w:ascii="Calibri" w:hAnsi="Calibri"/>
          <w:b/>
          <w:color w:val="147D64"/>
          <w:sz w:val="19"/>
        </w:rPr>
        <w:t>Voor fysiotherapiepraktijken en paramedische zorginstellingen</w:t>
      </w:r>
    </w:p>
    <w:p>
      <w:pPr>
        <w:sectPr>
          <w:headerReference w:type="default" r:id="rId9"/>
          <w:footerReference w:type="default" r:id="rId10"/>
          <w:pgSz w:w="12240" w:h="15840"/>
          <w:pgMar w:top="979" w:right="1037" w:bottom="936" w:left="1037" w:header="403" w:footer="403" w:gutter="0"/>
          <w:cols w:space="720"/>
          <w:docGrid w:linePitch="360"/>
        </w:sectPr>
      </w:pPr>
    </w:p>
    <w:p>
      <w:pPr>
        <w:pStyle w:val="Heading1"/>
        <w:spacing w:before="80"/>
      </w:pPr>
      <w:r>
        <w:t>Inhoud en invulroute</w:t>
      </w:r>
    </w:p>
    <w:p>
      <w:r>
        <w:rPr>
          <w:b w:val="0"/>
        </w:rPr>
        <w:t>Werk de secties in volgorde af. Velden met Klik of typ hier en lege selectievakjes zijn bedoeld voor je eigen praktijkanalyse.</w:t>
      </w:r>
    </w:p>
    <w:tbl>
      <w:tblPr>
        <w:tblW w:type="auto" w:w="0"/>
        <w:jc w:val="center"/>
        <w:tblLayout w:type="fixed"/>
        <w:tblLook w:firstColumn="1" w:firstRow="1" w:lastColumn="0" w:lastRow="0" w:noHBand="0" w:noVBand="1" w:val="04A0"/>
      </w:tblPr>
      <w:tblGrid>
        <w:gridCol w:w="3389"/>
        <w:gridCol w:w="3389"/>
        <w:gridCol w:w="3389"/>
      </w:tblGrid>
      <w:tr>
        <w:trPr>
          <w:tblHeader w:val="true"/>
          <w:cantSplit/>
        </w:trPr>
        <w:tc>
          <w:tcPr>
            <w:tcW w:type="dxa" w:w="648"/>
            <w:tcMar>
              <w:top w:w="100" w:type="dxa"/>
              <w:start w:w="110" w:type="dxa"/>
              <w:bottom w:w="100" w:type="dxa"/>
              <w:end w:w="110" w:type="dxa"/>
            </w:tcMar>
            <w:shd w:fill="033D2E"/>
          </w:tcPr>
          <w:p>
            <w:r>
              <w:rPr>
                <w:b/>
                <w:color w:val="FFFFFF"/>
                <w:sz w:val="18"/>
              </w:rPr>
              <w:t>Nr.</w:t>
            </w:r>
          </w:p>
        </w:tc>
        <w:tc>
          <w:tcPr>
            <w:tcW w:type="dxa" w:w="3384"/>
            <w:tcMar>
              <w:top w:w="100" w:type="dxa"/>
              <w:start w:w="110" w:type="dxa"/>
              <w:bottom w:w="100" w:type="dxa"/>
              <w:end w:w="110" w:type="dxa"/>
            </w:tcMar>
            <w:shd w:fill="033D2E"/>
          </w:tcPr>
          <w:p>
            <w:r>
              <w:rPr>
                <w:b/>
                <w:color w:val="FFFFFF"/>
                <w:sz w:val="18"/>
              </w:rPr>
              <w:t>Sectie</w:t>
            </w:r>
          </w:p>
        </w:tc>
        <w:tc>
          <w:tcPr>
            <w:tcW w:type="dxa" w:w="6120"/>
            <w:tcMar>
              <w:top w:w="100" w:type="dxa"/>
              <w:start w:w="110" w:type="dxa"/>
              <w:bottom w:w="100" w:type="dxa"/>
              <w:end w:w="110" w:type="dxa"/>
            </w:tcMar>
            <w:shd w:fill="033D2E"/>
          </w:tcPr>
          <w:p>
            <w:r>
              <w:rPr>
                <w:b/>
                <w:color w:val="FFFFFF"/>
                <w:sz w:val="18"/>
              </w:rPr>
              <w:t>Doel</w:t>
            </w:r>
          </w:p>
        </w:tc>
      </w:tr>
      <w:tr>
        <w:tc>
          <w:tcPr>
            <w:tcW w:type="dxa" w:w="648"/>
            <w:tcMar>
              <w:top w:w="100" w:type="dxa"/>
              <w:start w:w="110" w:type="dxa"/>
              <w:bottom w:w="100" w:type="dxa"/>
              <w:end w:w="110" w:type="dxa"/>
            </w:tcMar>
            <w:shd w:fill="EAF8F3"/>
          </w:tcPr>
          <w:p>
            <w:r>
              <w:rPr>
                <w:b/>
                <w:color w:val="147D64"/>
                <w:sz w:val="18"/>
              </w:rPr>
              <w:t>0</w:t>
            </w:r>
          </w:p>
        </w:tc>
        <w:tc>
          <w:tcPr>
            <w:tcW w:type="dxa" w:w="3384"/>
            <w:tcMar>
              <w:top w:w="100" w:type="dxa"/>
              <w:start w:w="110" w:type="dxa"/>
              <w:bottom w:w="100" w:type="dxa"/>
              <w:end w:w="110" w:type="dxa"/>
            </w:tcMar>
            <w:shd w:fill="EAF8F3"/>
          </w:tcPr>
          <w:p>
            <w:r>
              <w:rPr>
                <w:b/>
                <w:color w:val="033D2E"/>
                <w:sz w:val="18"/>
              </w:rPr>
              <w:t>Methodologie en scope</w:t>
            </w:r>
          </w:p>
        </w:tc>
        <w:tc>
          <w:tcPr>
            <w:tcW w:type="dxa" w:w="6120"/>
            <w:tcMar>
              <w:top w:w="100" w:type="dxa"/>
              <w:start w:w="110" w:type="dxa"/>
              <w:bottom w:w="100" w:type="dxa"/>
              <w:end w:w="110" w:type="dxa"/>
            </w:tcMar>
            <w:shd w:fill="EAF8F3"/>
          </w:tcPr>
          <w:p>
            <w:r>
              <w:rPr>
                <w:b w:val="0"/>
                <w:color w:val="52635E"/>
                <w:sz w:val="18"/>
              </w:rPr>
              <w:t>Bepaal de DPIA-plicht en leg team, methode en peildata vast.</w:t>
            </w:r>
          </w:p>
        </w:tc>
      </w:tr>
      <w:tr>
        <w:tc>
          <w:tcPr>
            <w:tcW w:type="dxa" w:w="648"/>
            <w:tcMar>
              <w:top w:w="100" w:type="dxa"/>
              <w:start w:w="110" w:type="dxa"/>
              <w:bottom w:w="100" w:type="dxa"/>
              <w:end w:w="110" w:type="dxa"/>
            </w:tcMar>
            <w:shd w:fill="F6FAF8"/>
          </w:tcPr>
          <w:p>
            <w:r>
              <w:rPr>
                <w:b/>
                <w:color w:val="147D64"/>
                <w:sz w:val="18"/>
              </w:rPr>
              <w:t>1</w:t>
            </w:r>
          </w:p>
        </w:tc>
        <w:tc>
          <w:tcPr>
            <w:tcW w:type="dxa" w:w="3384"/>
            <w:tcMar>
              <w:top w:w="100" w:type="dxa"/>
              <w:start w:w="110" w:type="dxa"/>
              <w:bottom w:w="100" w:type="dxa"/>
              <w:end w:w="110" w:type="dxa"/>
            </w:tcMar>
            <w:shd w:fill="F6FAF8"/>
          </w:tcPr>
          <w:p>
            <w:r>
              <w:rPr>
                <w:b/>
                <w:color w:val="033D2E"/>
                <w:sz w:val="18"/>
              </w:rPr>
              <w:t>Beschrijving van de verwerking</w:t>
            </w:r>
          </w:p>
        </w:tc>
        <w:tc>
          <w:tcPr>
            <w:tcW w:type="dxa" w:w="6120"/>
            <w:tcMar>
              <w:top w:w="100" w:type="dxa"/>
              <w:start w:w="110" w:type="dxa"/>
              <w:bottom w:w="100" w:type="dxa"/>
              <w:end w:w="110" w:type="dxa"/>
            </w:tcMar>
            <w:shd w:fill="F6FAF8"/>
          </w:tcPr>
          <w:p>
            <w:r>
              <w:rPr>
                <w:b w:val="0"/>
                <w:color w:val="52635E"/>
                <w:sz w:val="18"/>
              </w:rPr>
              <w:t>Beschrijf functies, gegevensstromen, betrokkenen, retentie en sub-verwerkers.</w:t>
            </w:r>
          </w:p>
        </w:tc>
      </w:tr>
      <w:tr>
        <w:tc>
          <w:tcPr>
            <w:tcW w:type="dxa" w:w="648"/>
            <w:tcMar>
              <w:top w:w="100" w:type="dxa"/>
              <w:start w:w="110" w:type="dxa"/>
              <w:bottom w:w="100" w:type="dxa"/>
              <w:end w:w="110" w:type="dxa"/>
            </w:tcMar>
            <w:shd w:fill="EAF8F3"/>
          </w:tcPr>
          <w:p>
            <w:r>
              <w:rPr>
                <w:b/>
                <w:color w:val="147D64"/>
                <w:sz w:val="18"/>
              </w:rPr>
              <w:t>2</w:t>
            </w:r>
          </w:p>
        </w:tc>
        <w:tc>
          <w:tcPr>
            <w:tcW w:type="dxa" w:w="3384"/>
            <w:tcMar>
              <w:top w:w="100" w:type="dxa"/>
              <w:start w:w="110" w:type="dxa"/>
              <w:bottom w:w="100" w:type="dxa"/>
              <w:end w:w="110" w:type="dxa"/>
            </w:tcMar>
            <w:shd w:fill="EAF8F3"/>
          </w:tcPr>
          <w:p>
            <w:r>
              <w:rPr>
                <w:b/>
                <w:color w:val="033D2E"/>
                <w:sz w:val="18"/>
              </w:rPr>
              <w:t>Noodzaak en evenredigheid</w:t>
            </w:r>
          </w:p>
        </w:tc>
        <w:tc>
          <w:tcPr>
            <w:tcW w:type="dxa" w:w="6120"/>
            <w:tcMar>
              <w:top w:w="100" w:type="dxa"/>
              <w:start w:w="110" w:type="dxa"/>
              <w:bottom w:w="100" w:type="dxa"/>
              <w:end w:w="110" w:type="dxa"/>
            </w:tcMar>
            <w:shd w:fill="EAF8F3"/>
          </w:tcPr>
          <w:p>
            <w:r>
              <w:rPr>
                <w:b w:val="0"/>
                <w:color w:val="52635E"/>
                <w:sz w:val="18"/>
              </w:rPr>
              <w:t>Leg art. 6- en art. 9-basis, alternatieven en menselijke beoordeling vast.</w:t>
            </w:r>
          </w:p>
        </w:tc>
      </w:tr>
      <w:tr>
        <w:tc>
          <w:tcPr>
            <w:tcW w:type="dxa" w:w="648"/>
            <w:tcMar>
              <w:top w:w="100" w:type="dxa"/>
              <w:start w:w="110" w:type="dxa"/>
              <w:bottom w:w="100" w:type="dxa"/>
              <w:end w:w="110" w:type="dxa"/>
            </w:tcMar>
            <w:shd w:fill="F6FAF8"/>
          </w:tcPr>
          <w:p>
            <w:r>
              <w:rPr>
                <w:b/>
                <w:color w:val="147D64"/>
                <w:sz w:val="18"/>
              </w:rPr>
              <w:t>3</w:t>
            </w:r>
          </w:p>
        </w:tc>
        <w:tc>
          <w:tcPr>
            <w:tcW w:type="dxa" w:w="3384"/>
            <w:tcMar>
              <w:top w:w="100" w:type="dxa"/>
              <w:start w:w="110" w:type="dxa"/>
              <w:bottom w:w="100" w:type="dxa"/>
              <w:end w:w="110" w:type="dxa"/>
            </w:tcMar>
            <w:shd w:fill="F6FAF8"/>
          </w:tcPr>
          <w:p>
            <w:r>
              <w:rPr>
                <w:b/>
                <w:color w:val="033D2E"/>
                <w:sz w:val="18"/>
              </w:rPr>
              <w:t>Risicoanalyse</w:t>
            </w:r>
          </w:p>
        </w:tc>
        <w:tc>
          <w:tcPr>
            <w:tcW w:type="dxa" w:w="6120"/>
            <w:tcMar>
              <w:top w:w="100" w:type="dxa"/>
              <w:start w:w="110" w:type="dxa"/>
              <w:bottom w:w="100" w:type="dxa"/>
              <w:end w:w="110" w:type="dxa"/>
            </w:tcMar>
            <w:shd w:fill="F6FAF8"/>
          </w:tcPr>
          <w:p>
            <w:r>
              <w:rPr>
                <w:b w:val="0"/>
                <w:color w:val="52635E"/>
                <w:sz w:val="18"/>
              </w:rPr>
              <w:t>Beoordeel R1-R13 en tel alleen aantoonbare maatregelen mee.</w:t>
            </w:r>
          </w:p>
        </w:tc>
      </w:tr>
      <w:tr>
        <w:tc>
          <w:tcPr>
            <w:tcW w:type="dxa" w:w="648"/>
            <w:tcMar>
              <w:top w:w="100" w:type="dxa"/>
              <w:start w:w="110" w:type="dxa"/>
              <w:bottom w:w="100" w:type="dxa"/>
              <w:end w:w="110" w:type="dxa"/>
            </w:tcMar>
            <w:shd w:fill="EAF8F3"/>
          </w:tcPr>
          <w:p>
            <w:r>
              <w:rPr>
                <w:b/>
                <w:color w:val="147D64"/>
                <w:sz w:val="18"/>
              </w:rPr>
              <w:t>4</w:t>
            </w:r>
          </w:p>
        </w:tc>
        <w:tc>
          <w:tcPr>
            <w:tcW w:type="dxa" w:w="3384"/>
            <w:tcMar>
              <w:top w:w="100" w:type="dxa"/>
              <w:start w:w="110" w:type="dxa"/>
              <w:bottom w:w="100" w:type="dxa"/>
              <w:end w:w="110" w:type="dxa"/>
            </w:tcMar>
            <w:shd w:fill="EAF8F3"/>
          </w:tcPr>
          <w:p>
            <w:r>
              <w:rPr>
                <w:b/>
                <w:color w:val="033D2E"/>
                <w:sz w:val="18"/>
              </w:rPr>
              <w:t>Raadpleging en goedkeuring</w:t>
            </w:r>
          </w:p>
        </w:tc>
        <w:tc>
          <w:tcPr>
            <w:tcW w:type="dxa" w:w="6120"/>
            <w:tcMar>
              <w:top w:w="100" w:type="dxa"/>
              <w:start w:w="110" w:type="dxa"/>
              <w:bottom w:w="100" w:type="dxa"/>
              <w:end w:w="110" w:type="dxa"/>
            </w:tcMar>
            <w:shd w:fill="EAF8F3"/>
          </w:tcPr>
          <w:p>
            <w:r>
              <w:rPr>
                <w:b w:val="0"/>
                <w:color w:val="52635E"/>
                <w:sz w:val="18"/>
              </w:rPr>
              <w:t>Leg art. 36, betrokkenen, FG en het formele besluit vast.</w:t>
            </w:r>
          </w:p>
        </w:tc>
      </w:tr>
      <w:tr>
        <w:tc>
          <w:tcPr>
            <w:tcW w:type="dxa" w:w="648"/>
            <w:tcMar>
              <w:top w:w="100" w:type="dxa"/>
              <w:start w:w="110" w:type="dxa"/>
              <w:bottom w:w="100" w:type="dxa"/>
              <w:end w:w="110" w:type="dxa"/>
            </w:tcMar>
            <w:shd w:fill="F6FAF8"/>
          </w:tcPr>
          <w:p>
            <w:r>
              <w:rPr>
                <w:b/>
                <w:color w:val="147D64"/>
                <w:sz w:val="18"/>
              </w:rPr>
              <w:t>5</w:t>
            </w:r>
          </w:p>
        </w:tc>
        <w:tc>
          <w:tcPr>
            <w:tcW w:type="dxa" w:w="3384"/>
            <w:tcMar>
              <w:top w:w="100" w:type="dxa"/>
              <w:start w:w="110" w:type="dxa"/>
              <w:bottom w:w="100" w:type="dxa"/>
              <w:end w:w="110" w:type="dxa"/>
            </w:tcMar>
            <w:shd w:fill="F6FAF8"/>
          </w:tcPr>
          <w:p>
            <w:r>
              <w:rPr>
                <w:b/>
                <w:color w:val="033D2E"/>
                <w:sz w:val="18"/>
              </w:rPr>
              <w:t>Periodieke herziening</w:t>
            </w:r>
          </w:p>
        </w:tc>
        <w:tc>
          <w:tcPr>
            <w:tcW w:type="dxa" w:w="6120"/>
            <w:tcMar>
              <w:top w:w="100" w:type="dxa"/>
              <w:start w:w="110" w:type="dxa"/>
              <w:bottom w:w="100" w:type="dxa"/>
              <w:end w:w="110" w:type="dxa"/>
            </w:tcMar>
            <w:shd w:fill="F6FAF8"/>
          </w:tcPr>
          <w:p>
            <w:r>
              <w:rPr>
                <w:b w:val="0"/>
                <w:color w:val="52635E"/>
                <w:sz w:val="18"/>
              </w:rPr>
              <w:t>Wijs eigenaars aan en definieer wijzigingstriggers.</w:t>
            </w:r>
          </w:p>
        </w:tc>
      </w:tr>
      <w:tr>
        <w:tc>
          <w:tcPr>
            <w:tcW w:type="dxa" w:w="648"/>
            <w:tcMar>
              <w:top w:w="100" w:type="dxa"/>
              <w:start w:w="110" w:type="dxa"/>
              <w:bottom w:w="100" w:type="dxa"/>
              <w:end w:w="110" w:type="dxa"/>
            </w:tcMar>
            <w:shd w:fill="EAF8F3"/>
          </w:tcPr>
          <w:p>
            <w:r>
              <w:rPr>
                <w:b/>
                <w:color w:val="147D64"/>
                <w:sz w:val="18"/>
              </w:rPr>
              <w:t>6</w:t>
            </w:r>
          </w:p>
        </w:tc>
        <w:tc>
          <w:tcPr>
            <w:tcW w:type="dxa" w:w="3384"/>
            <w:tcMar>
              <w:top w:w="100" w:type="dxa"/>
              <w:start w:w="110" w:type="dxa"/>
              <w:bottom w:w="100" w:type="dxa"/>
              <w:end w:w="110" w:type="dxa"/>
            </w:tcMar>
            <w:shd w:fill="EAF8F3"/>
          </w:tcPr>
          <w:p>
            <w:r>
              <w:rPr>
                <w:b/>
                <w:color w:val="033D2E"/>
                <w:sz w:val="18"/>
              </w:rPr>
              <w:t>Bronnen en verwijzingen</w:t>
            </w:r>
          </w:p>
        </w:tc>
        <w:tc>
          <w:tcPr>
            <w:tcW w:type="dxa" w:w="6120"/>
            <w:tcMar>
              <w:top w:w="100" w:type="dxa"/>
              <w:start w:w="110" w:type="dxa"/>
              <w:bottom w:w="100" w:type="dxa"/>
              <w:end w:w="110" w:type="dxa"/>
            </w:tcMar>
            <w:shd w:fill="EAF8F3"/>
          </w:tcPr>
          <w:p>
            <w:r>
              <w:rPr>
                <w:b w:val="0"/>
                <w:color w:val="52635E"/>
                <w:sz w:val="18"/>
              </w:rPr>
              <w:t>Controleer het actuele juridische pakket en de officiële bronnen.</w:t>
            </w:r>
          </w:p>
        </w:tc>
      </w:tr>
      <w:tr>
        <w:tc>
          <w:tcPr>
            <w:tcW w:type="dxa" w:w="648"/>
            <w:tcMar>
              <w:top w:w="100" w:type="dxa"/>
              <w:start w:w="110" w:type="dxa"/>
              <w:bottom w:w="100" w:type="dxa"/>
              <w:end w:w="110" w:type="dxa"/>
            </w:tcMar>
            <w:shd w:fill="F6FAF8"/>
          </w:tcPr>
          <w:p>
            <w:r>
              <w:rPr>
                <w:b/>
                <w:color w:val="147D64"/>
                <w:sz w:val="18"/>
              </w:rPr>
              <w:t>7</w:t>
            </w:r>
          </w:p>
        </w:tc>
        <w:tc>
          <w:tcPr>
            <w:tcW w:type="dxa" w:w="3384"/>
            <w:tcMar>
              <w:top w:w="100" w:type="dxa"/>
              <w:start w:w="110" w:type="dxa"/>
              <w:bottom w:w="100" w:type="dxa"/>
              <w:end w:w="110" w:type="dxa"/>
            </w:tcMar>
            <w:shd w:fill="F6FAF8"/>
          </w:tcPr>
          <w:p>
            <w:r>
              <w:rPr>
                <w:b/>
                <w:color w:val="033D2E"/>
                <w:sz w:val="18"/>
              </w:rPr>
              <w:t>Ondersteuning vanuit Hysio</w:t>
            </w:r>
          </w:p>
        </w:tc>
        <w:tc>
          <w:tcPr>
            <w:tcW w:type="dxa" w:w="6120"/>
            <w:tcMar>
              <w:top w:w="100" w:type="dxa"/>
              <w:start w:w="110" w:type="dxa"/>
              <w:bottom w:w="100" w:type="dxa"/>
              <w:end w:w="110" w:type="dxa"/>
            </w:tcMar>
            <w:shd w:fill="F6FAF8"/>
          </w:tcPr>
          <w:p>
            <w:r>
              <w:rPr>
                <w:b w:val="0"/>
                <w:color w:val="52635E"/>
                <w:sz w:val="18"/>
              </w:rPr>
              <w:t>Gebruik de juiste contactroute voor bijstand en bewijs.</w:t>
            </w:r>
          </w:p>
        </w:tc>
      </w:tr>
    </w:tbl>
    <w:p>
      <w:pPr>
        <w:spacing w:before="280"/>
      </w:pPr>
      <w:r>
        <w:rPr>
          <w:b/>
          <w:color w:val="033D2E"/>
        </w:rPr>
        <w:t>Praktische tip: sla je ingevulde versie op met een eigen versienummer, controledatum, besluitvormer en bewijsbijlagen.</w:t>
      </w:r>
      <w:r>
        <w:br w:type="page"/>
      </w:r>
    </w:p>
    <w:p>
      <w:pPr>
        <w:pStyle w:val="Heading1"/>
        <w:keepNext/>
        <w:keepLines/>
        <w:pBdr>
          <w:bottom w:val="single" w:sz="8" w:space="4" w:color="77DEBA"/>
        </w:pBdr>
      </w:pPr>
      <w:r>
        <w:t>Voor wie is deze template?</w:t>
      </w:r>
    </w:p>
    <w:p>
      <w:r>
        <w:rPr>
          <w:b w:val="0"/>
        </w:rPr>
        <w:t>Deze template is bedoeld voor fysiotherapiepraktijken en paramedische zorginstellingen die het Hysio-platform gebruiken en een DPIA moeten of willen uitvoeren. Je praktijk is verwerkingsverantwoordelijke voor patiëntgegevens. Hysio is verwerker. De DPIA blijft de verantwoordelijkheid van je praktijk; Hysio levert deze template als werkbasis.</w:t>
      </w:r>
    </w:p>
    <w:p>
      <w:pPr>
        <w:shd w:fill="EAF8F3"/>
        <w:spacing w:before="140" w:after="160"/>
        <w:ind w:left="173" w:right="173"/>
      </w:pPr>
      <w:r>
        <w:rPr>
          <w:b/>
        </w:rPr>
        <w:t>Belangrijk: deze template is geen ingevulde DPIA en geen juridisch eindoordeel.</w:t>
      </w:r>
      <w:r>
        <w:rPr>
          <w:b w:val="0"/>
        </w:rPr>
        <w:t xml:space="preserve"> Je praktijk moet zelf de feitelijke verwerking beschrijven, de noodzaak en evenredigheid beoordelen, risico's waarderen, passende maatregelen kiezen en het restrisico vaststellen. Vooraf ingevulde informatie over Hysio is leveranciersinput die je vóór vaststelling controleert en in de context van je eigen praktijk beoordeelt.</w:t>
      </w:r>
    </w:p>
    <w:p>
      <w:pPr>
        <w:shd w:fill="EAF8F3"/>
        <w:spacing w:before="140" w:after="160"/>
        <w:ind w:left="173" w:right="173"/>
      </w:pPr>
      <w:r>
        <w:rPr>
          <w:b/>
        </w:rPr>
        <w:t>DPIA-plicht.</w:t>
      </w:r>
      <w:r>
        <w:rPr>
          <w:b w:val="0"/>
        </w:rPr>
        <w:t xml:space="preserve"> Een DPIA is op grond van AVG art. 35 lid 1 verplicht als een voorgenomen verwerking waarschijnlijk een hoog risico inhoudt voor de rechten en vrijheden van natuurlijke personen. Grootschalige verwerking van gezondheidsgegevens valt bovendien onder AVG art. 35 lid 3 sub b en categorie 7 van het Nederlandse DPIA-besluit. Of je praktijk grootschalig verwerkt en of de concrete inzet van Hysio waarschijnlijk een hoog risico oplevert, beoordeel je vóór ingebruikname en bij relevante wijzigingen. Zie §0.5.</w:t>
      </w:r>
    </w:p>
    <w:p>
      <w:pPr>
        <w:spacing w:before="60" w:after="100"/>
        <w:pBdr>
          <w:bottom w:val="single" w:sz="4" w:space="1" w:color="D7E4DF"/>
        </w:pBdr>
      </w:pPr>
    </w:p>
    <w:p>
      <w:pPr>
        <w:pStyle w:val="Heading1"/>
        <w:keepNext/>
        <w:keepLines/>
        <w:pBdr>
          <w:bottom w:val="single" w:sz="8" w:space="4" w:color="77DEBA"/>
        </w:pBdr>
      </w:pPr>
      <w:r>
        <w:t>Sectie 0: Methodologie en scope</w:t>
      </w:r>
    </w:p>
    <w:p>
      <w:pPr>
        <w:pStyle w:val="Heading2"/>
        <w:keepNext/>
        <w:keepLines/>
      </w:pPr>
      <w:r>
        <w:t>0.1 Methodologie</w:t>
      </w:r>
    </w:p>
    <w:p>
      <w:r>
        <w:rPr>
          <w:b w:val="0"/>
        </w:rPr>
        <w:t>Deze template gebruikt de volgende uitgangspunten:</w:t>
      </w:r>
    </w:p>
    <w:p>
      <w:pPr>
        <w:pStyle w:val="ListBullet"/>
      </w:pPr>
      <w:r>
        <w:rPr>
          <w:b/>
        </w:rPr>
        <w:t>AVG art. 35 lid 7 sub a tot en met d</w:t>
      </w:r>
      <w:r>
        <w:rPr>
          <w:b w:val="0"/>
        </w:rPr>
        <w:t xml:space="preserve"> voor de systematische beschrijving, de noodzakelijkheids- en evenredigheidstoets, de risicoanalyse en de voorgenomen maatregelen.</w:t>
      </w:r>
    </w:p>
    <w:p>
      <w:pPr>
        <w:pStyle w:val="ListBullet"/>
      </w:pPr>
      <w:r>
        <w:rPr>
          <w:b/>
        </w:rPr>
        <w:t>AVG art. 35 lid 1 en lid 3</w:t>
      </w:r>
      <w:r>
        <w:rPr>
          <w:b w:val="0"/>
        </w:rPr>
        <w:t xml:space="preserve"> en het </w:t>
      </w:r>
      <w:r>
        <w:rPr>
          <w:b/>
        </w:rPr>
        <w:t>AP-besluit BWBR0042812</w:t>
      </w:r>
      <w:r>
        <w:rPr>
          <w:b w:val="0"/>
        </w:rPr>
        <w:t xml:space="preserve"> voor de beoordeling of een DPIA verplicht is.</w:t>
      </w:r>
    </w:p>
    <w:p>
      <w:pPr>
        <w:pStyle w:val="ListBullet"/>
      </w:pPr>
      <w:r>
        <w:rPr>
          <w:b/>
        </w:rPr>
        <w:t>EDPB Guidelines on DPIA, WP248 rev.01</w:t>
      </w:r>
      <w:r>
        <w:rPr>
          <w:b w:val="0"/>
        </w:rPr>
        <w:t xml:space="preserve"> als richtinggevend kader voor hoog-risico-indicatoren en de beoordeling van aard, omvang, context en doeleinden.</w:t>
      </w:r>
    </w:p>
    <w:p>
      <w:pPr>
        <w:pStyle w:val="ListBullet"/>
      </w:pPr>
      <w:r>
        <w:rPr>
          <w:b w:val="0"/>
        </w:rPr>
        <w:t>Actuele informatie van de Autoriteit Persoonsgegevens over DPIA's, grootschaligheid in de zorg en voorafgaande raadpleging.</w:t>
      </w:r>
    </w:p>
    <w:p>
      <w:pPr>
        <w:pStyle w:val="ListBullet"/>
      </w:pPr>
      <w:r>
        <w:rPr>
          <w:b w:val="0"/>
        </w:rPr>
        <w:t>Een kwalitatieve beoordeling van impact en waarschijnlijkheid voor het inherente risico en het restrisico.</w:t>
      </w:r>
    </w:p>
    <w:p>
      <w:r>
        <w:rPr>
          <w:b w:val="0"/>
        </w:rPr>
        <w:t>Je praktijk mag aanvullend een gangbare methode gebruiken, zoals ISO/IEC 29134 of de CNIL PIA-methodiek, mits je de gekozen methode, definities, schaal en acceptatiegrens vastlegt. De CNIL-methodiek is een facultatief hulpmiddel en geen door de Autoriteit Persoonsgegevens of EDPB voorgeschreven norm.</w:t>
      </w:r>
    </w:p>
    <w:p>
      <w:r>
        <w:rPr>
          <w:b w:val="0"/>
        </w:rPr>
        <w:t>De EDPB heeft in 2026 een DPIA-template voor publieke consultatie gepubliceerd. Deze is op de publicatiedatum niet bindend en nog niet als definitieve verplichte methode vastgesteld. Je kunt haar als aanvullende volledigheidscontrole gebruiken.</w:t>
      </w:r>
    </w:p>
    <w:p>
      <w:r>
        <w:rPr>
          <w:b/>
        </w:rPr>
        <w:t>Gekozen aanvullende methode en motivering:</w:t>
      </w:r>
      <w:r>
        <w:rPr>
          <w:b w:val="0"/>
        </w:rPr>
        <w:t xml:space="preserve"> </w:t>
      </w:r>
      <w:r>
        <w:rPr>
          <w:i/>
          <w:color w:val="147D64"/>
          <w:shd w:fill="EAF8F3"/>
        </w:rPr>
        <w:t xml:space="preserve">  Klik of typ hier  </w:t>
      </w:r>
    </w:p>
    <w:p>
      <w:pPr>
        <w:pStyle w:val="Heading2"/>
        <w:keepNext/>
        <w:keepLines/>
      </w:pPr>
      <w:r>
        <w:t>0.2 Scope</w:t>
      </w:r>
    </w:p>
    <w:p>
      <w:r>
        <w:rPr>
          <w:b/>
        </w:rPr>
        <w:t>Deze DPIA dekt, voor zover je praktijk de betreffende functies gebruikt:</w:t>
      </w:r>
    </w:p>
    <w:p>
      <w:pPr>
        <w:pStyle w:val="ListBullet"/>
      </w:pPr>
      <w:r>
        <w:rPr>
          <w:b w:val="0"/>
        </w:rPr>
        <w:t>invoer, upload, opslag, structurering en export van patiëntgegevens via het platform;</w:t>
      </w:r>
    </w:p>
    <w:p>
      <w:pPr>
        <w:pStyle w:val="ListBullet"/>
      </w:pPr>
      <w:r>
        <w:rPr>
          <w:b w:val="0"/>
        </w:rPr>
        <w:t>transcriptie van consultaudio wanneer je praktijk de audiofunctie activeert;</w:t>
      </w:r>
    </w:p>
    <w:p>
      <w:pPr>
        <w:pStyle w:val="ListBullet"/>
      </w:pPr>
      <w:r>
        <w:rPr>
          <w:b w:val="0"/>
        </w:rPr>
        <w:t>verwerking van vrije tekst en transcripties tot bewerkbare conceptverslagen, brieven, samenvattingen en andere administratieve output;</w:t>
      </w:r>
    </w:p>
    <w:p>
      <w:pPr>
        <w:pStyle w:val="ListBullet"/>
      </w:pPr>
      <w:r>
        <w:rPr>
          <w:b w:val="0"/>
        </w:rPr>
        <w:t>conceptuele suggesties voor declaratiecodering volgens DCSPH;</w:t>
      </w:r>
    </w:p>
    <w:p>
      <w:pPr>
        <w:pStyle w:val="ListBullet"/>
      </w:pPr>
      <w:r>
        <w:rPr>
          <w:b w:val="0"/>
        </w:rPr>
        <w:t>de actieve sub-verwerkersketen die voor deze verwerking wordt ingezet;</w:t>
      </w:r>
    </w:p>
    <w:p>
      <w:pPr>
        <w:pStyle w:val="ListBullet"/>
      </w:pPr>
      <w:r>
        <w:rPr>
          <w:b w:val="0"/>
        </w:rPr>
        <w:t>menselijke controle, correctie en overdracht van relevante output naar het eigen patiëntdossier of EPD;</w:t>
      </w:r>
    </w:p>
    <w:p>
      <w:pPr>
        <w:pStyle w:val="ListBullet"/>
      </w:pPr>
      <w:r>
        <w:rPr>
          <w:b w:val="0"/>
        </w:rPr>
        <w:t>het platform, dat app.hysio.nl en de bijbehorende mobiele applicaties van Hysio omvat, voor zover de praktijk die gebruikt.</w:t>
      </w:r>
    </w:p>
    <w:p>
      <w:r>
        <w:rPr>
          <w:b/>
        </w:rPr>
        <w:t>Deze template dekt niet automatisch:</w:t>
      </w:r>
    </w:p>
    <w:p>
      <w:pPr>
        <w:pStyle w:val="ListBullet"/>
      </w:pPr>
      <w:r>
        <w:rPr>
          <w:b w:val="0"/>
        </w:rPr>
        <w:t>verwerkingen in het eigen EPD, de mailomgeving, papieren dossiers of andere systemen van je praktijk;</w:t>
      </w:r>
    </w:p>
    <w:p>
      <w:pPr>
        <w:pStyle w:val="ListBullet"/>
      </w:pPr>
      <w:r>
        <w:rPr>
          <w:b w:val="0"/>
        </w:rPr>
        <w:t>verwerkingen voor andere doelen dan de doelen die je in §1.3 vastlegt;</w:t>
      </w:r>
    </w:p>
    <w:p>
      <w:pPr>
        <w:pStyle w:val="ListBullet"/>
      </w:pPr>
      <w:r>
        <w:rPr>
          <w:b w:val="0"/>
        </w:rPr>
        <w:t>koppelingen of gegevensuitwisselingen die je praktijk zelfstandig met andere partijen inricht;</w:t>
      </w:r>
    </w:p>
    <w:p>
      <w:pPr>
        <w:pStyle w:val="ListBullet"/>
      </w:pPr>
      <w:r>
        <w:rPr>
          <w:b w:val="0"/>
        </w:rPr>
        <w:t>klinische besluitvorming, triage, diagnose of behandeling, omdat die buiten het Beoogd Doeleinde van Hysio vallen;</w:t>
      </w:r>
    </w:p>
    <w:p>
      <w:pPr>
        <w:pStyle w:val="ListBullet"/>
      </w:pPr>
      <w:r>
        <w:rPr>
          <w:b w:val="0"/>
        </w:rPr>
        <w:t>gegevens waarvoor Hysio zelf verwerkingsverantwoordelijke is, zoals eigen account-, factuur- en beveiligingsgegevens. Daarvoor geldt de Privacyverklaring v3.7.</w:t>
      </w:r>
    </w:p>
    <w:p>
      <w:r>
        <w:rPr>
          <w:b w:val="0"/>
        </w:rPr>
        <w:t>Breid de scope uit wanneer een aangrenzende verwerking, zoals overdracht naar het EPD of communicatie met een verwijzer, niet zinvol los van het gebruik van Hysio kan worden beoordeeld.</w:t>
      </w:r>
    </w:p>
    <w:p>
      <w:pPr>
        <w:pStyle w:val="Heading2"/>
        <w:keepNext/>
        <w:keepLines/>
      </w:pPr>
      <w:r>
        <w:t>0.3 Wat staat al ingevuld door Hysio als verwerker</w:t>
      </w:r>
    </w:p>
    <w:p>
      <w:r>
        <w:rPr>
          <w:b w:val="0"/>
        </w:rPr>
        <w:t>Hysio heeft op basis van de op de publicatiedatum beschikbare leveranciers-, contract- en broncode-informatie de volgende onderdelen voor-ingevuld, met de bewijsstatus per maatregel:</w:t>
      </w:r>
    </w:p>
    <w:p>
      <w:pPr>
        <w:pStyle w:val="ListBullet"/>
      </w:pPr>
      <w:r>
        <w:rPr>
          <w:b w:val="0"/>
        </w:rPr>
        <w:t>§1.2, de identiteit en contactgegevens van Hysio B.V.;</w:t>
      </w:r>
    </w:p>
    <w:p>
      <w:pPr>
        <w:pStyle w:val="ListBullet"/>
      </w:pPr>
      <w:r>
        <w:rPr>
          <w:b w:val="0"/>
        </w:rPr>
        <w:t>§1.4, de categorieën gegevens die het platform technisch kan verwerken;</w:t>
      </w:r>
    </w:p>
    <w:p>
      <w:pPr>
        <w:pStyle w:val="ListBullet"/>
      </w:pPr>
      <w:r>
        <w:rPr>
          <w:b w:val="0"/>
        </w:rPr>
        <w:t>§1.6, de actuele retentiesituatie aan Hysio-zijde;</w:t>
      </w:r>
    </w:p>
    <w:p>
      <w:pPr>
        <w:pStyle w:val="ListBullet"/>
      </w:pPr>
      <w:r>
        <w:rPr>
          <w:b w:val="0"/>
        </w:rPr>
        <w:t>§1.7, de actieve sub-verwerkers en de status van de inactieve OpenAI-fallback;</w:t>
      </w:r>
    </w:p>
    <w:p>
      <w:pPr>
        <w:pStyle w:val="ListBullet"/>
      </w:pPr>
      <w:r>
        <w:rPr>
          <w:b w:val="0"/>
        </w:rPr>
        <w:t>§3.2, de door Hysio opgegeven maatregelen, met onderscheid tussen operationele, contractuele, te verifiëren en geplande maatregelen;</w:t>
      </w:r>
    </w:p>
    <w:p>
      <w:pPr>
        <w:pStyle w:val="ListBullet"/>
      </w:pPr>
      <w:r>
        <w:rPr>
          <w:b w:val="0"/>
        </w:rPr>
        <w:t>§6, de bronnen en verwijzingen naar de overige juridische documenten.</w:t>
      </w:r>
    </w:p>
    <w:p>
      <w:r>
        <w:rPr>
          <w:b w:val="0"/>
        </w:rPr>
        <w:t>Controleer vóór goedkeuring of de Verwerkersovereenkomst, het Subprocessor Register en de technische status nog actueel zijn.</w:t>
      </w:r>
    </w:p>
    <w:p>
      <w:pPr>
        <w:pStyle w:val="Heading2"/>
        <w:keepNext/>
        <w:keepLines/>
      </w:pPr>
      <w:r>
        <w:t>0.4 Wat moet je praktijk zelf invullen</w:t>
      </w:r>
    </w:p>
    <w:p>
      <w:r>
        <w:rPr>
          <w:b w:val="0"/>
        </w:rPr>
        <w:t>Je praktijk vult en beoordeelt ten minste:</w:t>
      </w:r>
    </w:p>
    <w:p>
      <w:pPr>
        <w:pStyle w:val="ListBullet"/>
      </w:pPr>
      <w:r>
        <w:rPr>
          <w:b w:val="0"/>
        </w:rPr>
        <w:t>§1.1, identiteit, contactpersoon en eventuele FG;</w:t>
      </w:r>
    </w:p>
    <w:p>
      <w:pPr>
        <w:pStyle w:val="ListBullet"/>
      </w:pPr>
      <w:r>
        <w:rPr>
          <w:b w:val="0"/>
        </w:rPr>
        <w:t>§1.3, de daadwerkelijk gebruikte functies, doelen, gegevensstromen, omvang, frequentie en ontvangers;</w:t>
      </w:r>
    </w:p>
    <w:p>
      <w:pPr>
        <w:pStyle w:val="ListBullet"/>
      </w:pPr>
      <w:r>
        <w:rPr>
          <w:b w:val="0"/>
        </w:rPr>
        <w:t>§1.5, de concrete categorieën betrokkenen en eventuele extra kwetsbaarheid;</w:t>
      </w:r>
    </w:p>
    <w:p>
      <w:pPr>
        <w:pStyle w:val="ListBullet"/>
      </w:pPr>
      <w:r>
        <w:rPr>
          <w:b w:val="0"/>
        </w:rPr>
        <w:t>§2.1 tot en met §2.6, de grondslagen, noodzakelijkheid, evenredigheid, alternatieven en menselijke beoordeling per doel;</w:t>
      </w:r>
    </w:p>
    <w:p>
      <w:pPr>
        <w:pStyle w:val="ListBullet"/>
      </w:pPr>
      <w:r>
        <w:rPr>
          <w:b w:val="0"/>
        </w:rPr>
        <w:t>§3.1 tot en met §3.4, de praktijkspecifieke risico's, scores, maatregelen en acceptatie van restrisico;</w:t>
      </w:r>
    </w:p>
    <w:p>
      <w:pPr>
        <w:pStyle w:val="ListBullet"/>
      </w:pPr>
      <w:r>
        <w:rPr>
          <w:b w:val="0"/>
        </w:rPr>
        <w:t>§4.1 en §4.2, de beoordeling of voorafgaande raadpleging van de Autoriteit Persoonsgegevens nodig is;</w:t>
      </w:r>
    </w:p>
    <w:p>
      <w:pPr>
        <w:pStyle w:val="ListBullet"/>
      </w:pPr>
      <w:r>
        <w:rPr>
          <w:b w:val="0"/>
        </w:rPr>
        <w:t>§4.3, het standpunt van betrokkenen of de gemotiveerde beslissing waarom dit niet passend is;</w:t>
      </w:r>
    </w:p>
    <w:p>
      <w:pPr>
        <w:pStyle w:val="ListBullet"/>
      </w:pPr>
      <w:r>
        <w:rPr>
          <w:b w:val="0"/>
        </w:rPr>
        <w:t>§4.4, het advies van de FG wanneer een FG is aangewezen;</w:t>
      </w:r>
    </w:p>
    <w:p>
      <w:pPr>
        <w:pStyle w:val="ListBullet"/>
      </w:pPr>
      <w:r>
        <w:rPr>
          <w:b w:val="0"/>
        </w:rPr>
        <w:t>§4.5, de formele goedkeuring door de praktijkleiding;</w:t>
      </w:r>
    </w:p>
    <w:p>
      <w:pPr>
        <w:pStyle w:val="ListBullet"/>
      </w:pPr>
      <w:r>
        <w:rPr>
          <w:b w:val="0"/>
        </w:rPr>
        <w:t>§5, de eigenaar, triggers en datum voor herbeoordeling.</w:t>
      </w:r>
    </w:p>
    <w:p>
      <w:pPr>
        <w:pStyle w:val="Heading2"/>
        <w:keepNext/>
        <w:keepLines/>
      </w:pPr>
      <w:r>
        <w:t>0.5 Trigger-checklist DPIA-plicht</w:t>
      </w:r>
    </w:p>
    <w:p>
      <w:r>
        <w:rPr>
          <w:b w:val="0"/>
        </w:rPr>
        <w:t>De tabel is een hulpmiddel. De wettelijke hoofdvraag blijft of de voorgenomen verwerking gelet op aard, omvang, context en doeleinden waarschijnlijk een hoog risico oplevert.</w:t>
      </w:r>
    </w:p>
    <w:tbl>
      <w:tblPr>
        <w:tblW w:type="auto" w:w="0"/>
        <w:jc w:val="center"/>
        <w:tblLayout w:type="fixed"/>
        <w:tblLook w:firstColumn="1" w:firstRow="1" w:lastColumn="0" w:lastRow="0" w:noHBand="0" w:noVBand="1" w:val="04A0"/>
      </w:tblPr>
      <w:tblGrid>
        <w:gridCol w:w="2541"/>
        <w:gridCol w:w="2541"/>
        <w:gridCol w:w="2541"/>
        <w:gridCol w:w="2541"/>
      </w:tblGrid>
      <w:tr>
        <w:trPr>
          <w:trHeight w:hRule="atLeast" w:val="440"/>
          <w:tblHeader w:val="true"/>
          <w:cantSplit/>
        </w:trPr>
        <w:tc>
          <w:tcPr>
            <w:tcW w:type="dxa" w:w="1678"/>
            <w:vAlign w:val="top"/>
            <w:tcMar>
              <w:top w:w="62" w:type="dxa"/>
              <w:start w:w="75" w:type="dxa"/>
              <w:bottom w:w="62" w:type="dxa"/>
              <w:end w:w="75" w:type="dxa"/>
            </w:tcMar>
            <w:shd w:fill="033D2E"/>
          </w:tcPr>
          <w:p>
            <w:pPr>
              <w:spacing w:after="0" w:line="259" w:lineRule="auto"/>
            </w:pPr>
            <w:r>
              <w:rPr>
                <w:rFonts w:ascii="Calibri" w:hAnsi="Calibri"/>
                <w:b/>
                <w:color w:val="FFFFFF"/>
                <w:sz w:val="17"/>
              </w:rPr>
              <w:t>Bron</w:t>
            </w:r>
          </w:p>
        </w:tc>
        <w:tc>
          <w:tcPr>
            <w:tcW w:type="dxa" w:w="2366"/>
            <w:vAlign w:val="top"/>
            <w:tcMar>
              <w:top w:w="62" w:type="dxa"/>
              <w:start w:w="75" w:type="dxa"/>
              <w:bottom w:w="62" w:type="dxa"/>
              <w:end w:w="75" w:type="dxa"/>
            </w:tcMar>
            <w:shd w:fill="033D2E"/>
          </w:tcPr>
          <w:p>
            <w:pPr>
              <w:spacing w:after="0" w:line="259" w:lineRule="auto"/>
            </w:pPr>
            <w:r>
              <w:rPr>
                <w:rFonts w:ascii="Calibri" w:hAnsi="Calibri"/>
                <w:b/>
                <w:color w:val="FFFFFF"/>
                <w:sz w:val="17"/>
              </w:rPr>
              <w:t>Criterium</w:t>
            </w:r>
          </w:p>
        </w:tc>
        <w:tc>
          <w:tcPr>
            <w:tcW w:type="dxa" w:w="3851"/>
            <w:vAlign w:val="top"/>
            <w:tcMar>
              <w:top w:w="62" w:type="dxa"/>
              <w:start w:w="75" w:type="dxa"/>
              <w:bottom w:w="62" w:type="dxa"/>
              <w:end w:w="75" w:type="dxa"/>
            </w:tcMar>
            <w:shd w:fill="033D2E"/>
          </w:tcPr>
          <w:p>
            <w:pPr>
              <w:spacing w:after="0" w:line="259" w:lineRule="auto"/>
            </w:pPr>
            <w:r>
              <w:rPr>
                <w:rFonts w:ascii="Calibri" w:hAnsi="Calibri"/>
                <w:b/>
                <w:color w:val="FFFFFF"/>
                <w:sz w:val="17"/>
              </w:rPr>
              <w:t>Mogelijke toepassing bij Hysio</w:t>
            </w:r>
          </w:p>
        </w:tc>
        <w:tc>
          <w:tcPr>
            <w:tcW w:type="dxa" w:w="2269"/>
            <w:vAlign w:val="top"/>
            <w:tcMar>
              <w:top w:w="62" w:type="dxa"/>
              <w:start w:w="75" w:type="dxa"/>
              <w:bottom w:w="62" w:type="dxa"/>
              <w:end w:w="75" w:type="dxa"/>
            </w:tcMar>
            <w:shd w:fill="033D2E"/>
          </w:tcPr>
          <w:p>
            <w:pPr>
              <w:spacing w:after="0" w:line="259" w:lineRule="auto"/>
            </w:pPr>
            <w:r>
              <w:rPr>
                <w:rFonts w:ascii="Calibri" w:hAnsi="Calibri"/>
                <w:b/>
                <w:color w:val="FFFFFF"/>
                <w:sz w:val="17"/>
              </w:rPr>
              <w:t>Voorlopige indicatie</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AVG art. 35 lid 3 sub b</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Grootschalige verwerking van bijzondere categorieën persoonsgegevens</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Gezondheidsgegevens worden verwerkt. Je praktijk beoordeelt afzonderlijk of dit grootschalig gebeurt</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Verplicht indien grootschalig</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AP BWBR0042812 categorie 7</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Grootschalige verwerking of grootschalige elektronische uitwisseling van gezondheidsgegevens</w:t>
            </w:r>
          </w:p>
        </w:tc>
        <w:tc>
          <w:tcPr>
            <w:tcW w:type="dxa" w:w="3851"/>
            <w:vAlign w:val="top"/>
            <w:tcMar>
              <w:top w:w="62" w:type="dxa"/>
              <w:start w:w="75" w:type="dxa"/>
              <w:bottom w:w="62" w:type="dxa"/>
              <w:end w:w="75" w:type="dxa"/>
            </w:tcMar>
            <w:shd w:fill="F6FAF8"/>
          </w:tcPr>
          <w:p>
            <w:pPr>
              <w:spacing w:after="0" w:line="259" w:lineRule="auto"/>
            </w:pPr>
            <w:r>
              <w:rPr>
                <w:rFonts w:ascii="Calibri" w:hAnsi="Calibri"/>
                <w:b w:val="0"/>
                <w:color w:val="17231F"/>
                <w:sz w:val="17"/>
              </w:rPr>
              <w:t>Voor fysiotherapie geldt geen automatische grens van 10.000 patiënten. Beoordeel het aantal betrokkenen, gegevensvolume, duur en geografische reikwijdte</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Door praktijk te bepalen</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WP248 criterium 1</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Evaluatie of scoring</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Hysio profileert patiënten niet, maar een DCSPH-suggestie of andere output kan afhankelijk van het feitelijke gebruik een gezondheidsaspect evalueren of scoren</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Afhankelijk van gebruik</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WP248 criterium 2</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Geautomatiseerde besluitvorming met rechtsgevolg of vergelijkbaar aanmerkelijk gevolg</w:t>
            </w:r>
          </w:p>
        </w:tc>
        <w:tc>
          <w:tcPr>
            <w:tcW w:type="dxa" w:w="3851"/>
            <w:vAlign w:val="top"/>
            <w:tcMar>
              <w:top w:w="62" w:type="dxa"/>
              <w:start w:w="75" w:type="dxa"/>
              <w:bottom w:w="62" w:type="dxa"/>
              <w:end w:w="75" w:type="dxa"/>
            </w:tcMar>
            <w:shd w:fill="F6FAF8"/>
          </w:tcPr>
          <w:p>
            <w:pPr>
              <w:spacing w:after="0" w:line="259" w:lineRule="auto"/>
            </w:pPr>
            <w:r>
              <w:rPr>
                <w:rFonts w:ascii="Calibri" w:hAnsi="Calibri"/>
                <w:b w:val="0"/>
                <w:color w:val="17231F"/>
                <w:sz w:val="17"/>
              </w:rPr>
              <w:t>Hysio levert concept-output. Beoordeel of de fysiotherapeut de output daadwerkelijk betekenisvol kan wijzigen of afwijzen en of de output feitelijk bepalend wordt gebruikt</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Standaard nee bij betekenisvolle menselijke beoordeling; anders opnieuw beoordelen</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WP248 criterium 3</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Systematische monitoring</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Hysio is niet bedoeld voor voortdurende patiëntmonitoring</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Standaard nee</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WP248 criterium 4</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Gevoelige of zeer persoonlijke gegevens</w:t>
            </w:r>
          </w:p>
        </w:tc>
        <w:tc>
          <w:tcPr>
            <w:tcW w:type="dxa" w:w="3851"/>
            <w:vAlign w:val="top"/>
            <w:tcMar>
              <w:top w:w="62" w:type="dxa"/>
              <w:start w:w="75" w:type="dxa"/>
              <w:bottom w:w="62" w:type="dxa"/>
              <w:end w:w="75" w:type="dxa"/>
            </w:tcMar>
            <w:shd w:fill="F6FAF8"/>
          </w:tcPr>
          <w:p>
            <w:pPr>
              <w:spacing w:after="0" w:line="259" w:lineRule="auto"/>
            </w:pPr>
            <w:r>
              <w:rPr>
                <w:rFonts w:ascii="Calibri" w:hAnsi="Calibri"/>
                <w:b w:val="0"/>
                <w:color w:val="17231F"/>
                <w:sz w:val="17"/>
              </w:rPr>
              <w:t>Gezondheidsgegevens en consultinhoud</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Ja</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WP248 criterium 5</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Grootschalige verwerking</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Afhankelijk van omvang, gegevensvolume, duur en geografische reikwijdte van je praktijk</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Mogelijk</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WP248 criterium 6</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Matching of combineren van datasets</w:t>
            </w:r>
          </w:p>
        </w:tc>
        <w:tc>
          <w:tcPr>
            <w:tcW w:type="dxa" w:w="3851"/>
            <w:vAlign w:val="top"/>
            <w:tcMar>
              <w:top w:w="62" w:type="dxa"/>
              <w:start w:w="75" w:type="dxa"/>
              <w:bottom w:w="62" w:type="dxa"/>
              <w:end w:w="75" w:type="dxa"/>
            </w:tcMar>
            <w:shd w:fill="F6FAF8"/>
          </w:tcPr>
          <w:p>
            <w:pPr>
              <w:spacing w:after="0" w:line="259" w:lineRule="auto"/>
            </w:pPr>
            <w:r>
              <w:rPr>
                <w:rFonts w:ascii="Calibri" w:hAnsi="Calibri"/>
                <w:b w:val="0"/>
                <w:color w:val="17231F"/>
                <w:sz w:val="17"/>
              </w:rPr>
              <w:t>Mogelijk wanneer je praktijk gegevens uit verschillende dossiers, uploads of bronnen combineert</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Afhankelijk van gebruik</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WP248 criterium 7</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Kwetsbare betrokkenen</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Patiënten kunnen door gezondheid, afhankelijkheid of de behandelrelatie kwetsbaar zijn</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Vaak relevant, motiveer de context</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WP248 criterium 8</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Innovatief gebruik van technologie</w:t>
            </w:r>
          </w:p>
        </w:tc>
        <w:tc>
          <w:tcPr>
            <w:tcW w:type="dxa" w:w="3851"/>
            <w:vAlign w:val="top"/>
            <w:tcMar>
              <w:top w:w="62" w:type="dxa"/>
              <w:start w:w="75" w:type="dxa"/>
              <w:bottom w:w="62" w:type="dxa"/>
              <w:end w:w="75" w:type="dxa"/>
            </w:tcMar>
            <w:shd w:fill="F6FAF8"/>
          </w:tcPr>
          <w:p>
            <w:pPr>
              <w:spacing w:after="0" w:line="259" w:lineRule="auto"/>
            </w:pPr>
            <w:r>
              <w:rPr>
                <w:rFonts w:ascii="Calibri" w:hAnsi="Calibri"/>
                <w:b w:val="0"/>
                <w:color w:val="17231F"/>
                <w:sz w:val="17"/>
              </w:rPr>
              <w:t>Generatieve AI en spraak naar tekst op consultinhoud kunnen als innovatief gelden</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Waarschijnlijk relevant</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WP248 criterium 9</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Belemmering van een recht, dienst of overeenkomst</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Niet inherent aan Hysio. Wel mogelijk als zorg, toegang of een ander wezenlijk gevolg afhankelijk wordt gemaakt van ongecontroleerde output</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Afhankelijk van de inrichting</w:t>
            </w:r>
          </w:p>
        </w:tc>
      </w:tr>
    </w:tbl>
    <w:p>
      <w:pPr>
        <w:spacing w:after="20"/>
      </w:pPr>
    </w:p>
    <w:p>
      <w:r>
        <w:rPr>
          <w:b w:val="0"/>
        </w:rPr>
        <w:t>Het voldoen aan twee WP248-criteria wijst er in de regel op dat een DPIA nodig is, maar vormt geen automatische optelsom en vervangt AVG art. 35 lid 1 niet. Ook één criterium kan in een concrete situatie voldoende zijn. Leg de motivering vast wanneer je ondanks meerdere relevante criteria concludeert dat geen DPIA verplicht is.</w:t>
      </w:r>
    </w:p>
    <w:p>
      <w:r>
        <w:rPr>
          <w:b w:val="0"/>
        </w:rPr>
        <w:t>Gebruik van Hysio raakt in ieder geval gevoelige gezondheidsgegevens. Afhankelijk van je patiëntenpopulatie en inrichting kunnen ook kwetsbaarheid en innovatief technologiegebruik relevant zijn. Daarom is een DPIA in veel praktijksituaties prudent en kan zij verplicht zijn. Bij grootschalige verwerking van gezondheidsgegevens is de DPIA verplicht.</w:t>
      </w:r>
    </w:p>
    <w:p>
      <w:r>
        <w:rPr>
          <w:b w:val="0"/>
        </w:rPr>
        <w:t>Doorgiften of mogelijke toegang vanuit een derde land zijn geen zelfstandig WP248-criterium, maar moeten wel worden betrokken bij de risicoanalyse en doorgiftewaarborgen.</w:t>
      </w:r>
    </w:p>
    <w:p>
      <w:r>
        <w:rPr>
          <w:b/>
        </w:rPr>
        <w:t>Conclusie DPIA-plicht praktijk:</w:t>
      </w:r>
      <w:r>
        <w:rPr>
          <w:b w:val="0"/>
        </w:rPr>
        <w:t xml:space="preserve"> </w:t>
      </w:r>
      <w:r>
        <w:rPr>
          <w:rFonts w:ascii="Arial Unicode MS" w:hAnsi="Arial Unicode MS"/>
        </w:rPr>
        <w:t>☐</w:t>
      </w:r>
      <w:r>
        <w:rPr>
          <w:b w:val="0"/>
        </w:rPr>
        <w:t xml:space="preserve"> verplicht </w:t>
      </w:r>
      <w:r>
        <w:rPr>
          <w:rFonts w:ascii="Arial Unicode MS" w:hAnsi="Arial Unicode MS"/>
        </w:rPr>
        <w:t>☐</w:t>
      </w:r>
      <w:r>
        <w:rPr>
          <w:b w:val="0"/>
        </w:rPr>
        <w:t xml:space="preserve"> vrijwillig uitgevoerd </w:t>
      </w:r>
      <w:r>
        <w:rPr>
          <w:rFonts w:ascii="Arial Unicode MS" w:hAnsi="Arial Unicode MS"/>
        </w:rPr>
        <w:t>☐</w:t>
      </w:r>
      <w:r>
        <w:rPr>
          <w:b w:val="0"/>
        </w:rPr>
        <w:t xml:space="preserve"> niet verplicht</w:t>
      </w:r>
    </w:p>
    <w:p>
      <w:r>
        <w:rPr>
          <w:b/>
        </w:rPr>
        <w:t>Motivering:</w:t>
      </w:r>
      <w:r>
        <w:rPr>
          <w:b w:val="0"/>
        </w:rPr>
        <w:t xml:space="preserve"> </w:t>
      </w:r>
      <w:r>
        <w:rPr>
          <w:i/>
          <w:color w:val="147D64"/>
          <w:shd w:fill="EAF8F3"/>
        </w:rPr>
        <w:t xml:space="preserve">  Klik of typ hier  </w:t>
      </w:r>
    </w:p>
    <w:p>
      <w:pPr>
        <w:pStyle w:val="Heading2"/>
        <w:keepNext/>
        <w:keepLines/>
      </w:pPr>
      <w:r>
        <w:t>0.6 Projectteam DPIA</w:t>
      </w:r>
    </w:p>
    <w:tbl>
      <w:tblPr>
        <w:tblW w:type="auto" w:w="0"/>
        <w:jc w:val="center"/>
        <w:tblLayout w:type="fixed"/>
        <w:tblLook w:firstColumn="1" w:firstRow="1" w:lastColumn="0" w:lastRow="0" w:noHBand="0" w:noVBand="1" w:val="04A0"/>
      </w:tblPr>
      <w:tblGrid>
        <w:gridCol w:w="3389"/>
        <w:gridCol w:w="3389"/>
        <w:gridCol w:w="3389"/>
      </w:tblGrid>
      <w:tr>
        <w:trPr>
          <w:trHeight w:hRule="atLeast" w:val="440"/>
          <w:tblHeader w:val="true"/>
          <w:cantSplit/>
        </w:trPr>
        <w:tc>
          <w:tcPr>
            <w:tcW w:type="dxa" w:w="2398"/>
            <w:vAlign w:val="top"/>
            <w:tcMar>
              <w:top w:w="62" w:type="dxa"/>
              <w:start w:w="75" w:type="dxa"/>
              <w:bottom w:w="62" w:type="dxa"/>
              <w:end w:w="75" w:type="dxa"/>
            </w:tcMar>
            <w:shd w:fill="033D2E"/>
          </w:tcPr>
          <w:p>
            <w:pPr>
              <w:spacing w:after="0" w:line="259" w:lineRule="auto"/>
            </w:pPr>
            <w:r>
              <w:rPr>
                <w:rFonts w:ascii="Calibri" w:hAnsi="Calibri"/>
                <w:b/>
                <w:color w:val="FFFFFF"/>
                <w:sz w:val="18"/>
              </w:rPr>
              <w:t>Rol</w:t>
            </w:r>
          </w:p>
        </w:tc>
        <w:tc>
          <w:tcPr>
            <w:tcW w:type="dxa" w:w="1887"/>
            <w:vAlign w:val="top"/>
            <w:tcMar>
              <w:top w:w="62" w:type="dxa"/>
              <w:start w:w="75" w:type="dxa"/>
              <w:bottom w:w="62" w:type="dxa"/>
              <w:end w:w="75" w:type="dxa"/>
            </w:tcMar>
            <w:shd w:fill="033D2E"/>
          </w:tcPr>
          <w:p>
            <w:pPr>
              <w:spacing w:after="0" w:line="259" w:lineRule="auto"/>
            </w:pPr>
            <w:r>
              <w:rPr>
                <w:rFonts w:ascii="Calibri" w:hAnsi="Calibri"/>
                <w:b/>
                <w:color w:val="FFFFFF"/>
                <w:sz w:val="18"/>
              </w:rPr>
              <w:t>Naam</w:t>
            </w:r>
          </w:p>
        </w:tc>
        <w:tc>
          <w:tcPr>
            <w:tcW w:type="dxa" w:w="5880"/>
            <w:vAlign w:val="top"/>
            <w:tcMar>
              <w:top w:w="62" w:type="dxa"/>
              <w:start w:w="75" w:type="dxa"/>
              <w:bottom w:w="62" w:type="dxa"/>
              <w:end w:w="75" w:type="dxa"/>
            </w:tcMar>
            <w:shd w:fill="033D2E"/>
          </w:tcPr>
          <w:p>
            <w:pPr>
              <w:spacing w:after="0" w:line="259" w:lineRule="auto"/>
            </w:pPr>
            <w:r>
              <w:rPr>
                <w:rFonts w:ascii="Calibri" w:hAnsi="Calibri"/>
                <w:b/>
                <w:color w:val="FFFFFF"/>
                <w:sz w:val="18"/>
              </w:rPr>
              <w:t>Verantwoordelijkheid</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Verwerkingsverantwoordelijke</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Eindoordeel, maatregelen en restrisico</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FG, indien aangewezen</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r>
              <w:rPr>
                <w:rFonts w:ascii="Calibri" w:hAnsi="Calibri"/>
                <w:b w:val="0"/>
                <w:color w:val="17231F"/>
                <w:sz w:val="18"/>
              </w:rPr>
              <w:t xml:space="preserve"> of n.v.t.</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Onafhankelijk advies overeenkomstig AVG art. 35 lid 2</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Privacy-coördinator</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Coördinatie en documentatie</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IT- of beveiligingsverantwoordelijke</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Technische inrichting en beveiliging</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Medisch eindverantwoordelijke</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Zorgcontext en professionele beoordeling</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Externe adviseur, indien ingeschakeld</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Juridische of technische ondersteuning</w:t>
            </w:r>
          </w:p>
        </w:tc>
      </w:tr>
    </w:tbl>
    <w:p>
      <w:pPr>
        <w:spacing w:after="20"/>
      </w:pPr>
    </w:p>
    <w:p>
      <w:pPr>
        <w:pStyle w:val="Heading2"/>
        <w:keepNext/>
        <w:keepLines/>
      </w:pPr>
      <w:r>
        <w:t>0.7 Evaluatieperiode</w:t>
      </w:r>
    </w:p>
    <w:p>
      <w:pPr>
        <w:pStyle w:val="ListBullet"/>
      </w:pPr>
      <w:r>
        <w:rPr>
          <w:b w:val="0"/>
        </w:rPr>
        <w:t xml:space="preserve">Start DPIA: </w:t>
      </w:r>
      <w:r>
        <w:rPr>
          <w:i/>
          <w:color w:val="147D64"/>
          <w:shd w:fill="EAF8F3"/>
        </w:rPr>
        <w:t xml:space="preserve">  Klik of typ hier  </w:t>
      </w:r>
    </w:p>
    <w:p>
      <w:pPr>
        <w:pStyle w:val="ListBullet"/>
      </w:pPr>
      <w:r>
        <w:rPr>
          <w:b w:val="0"/>
        </w:rPr>
        <w:t xml:space="preserve">Feitelijke peildatum van de beschreven verwerking: </w:t>
      </w:r>
      <w:r>
        <w:rPr>
          <w:i/>
          <w:color w:val="147D64"/>
          <w:shd w:fill="EAF8F3"/>
        </w:rPr>
        <w:t xml:space="preserve">  Klik of typ hier  </w:t>
      </w:r>
    </w:p>
    <w:p>
      <w:pPr>
        <w:pStyle w:val="ListBullet"/>
      </w:pPr>
      <w:r>
        <w:rPr>
          <w:b w:val="0"/>
        </w:rPr>
        <w:t xml:space="preserve">Datum waarop leveranciers- en maatregelinformatie is gecontroleerd: </w:t>
      </w:r>
      <w:r>
        <w:rPr>
          <w:i/>
          <w:color w:val="147D64"/>
          <w:shd w:fill="EAF8F3"/>
        </w:rPr>
        <w:t xml:space="preserve">  Klik of typ hier  </w:t>
      </w:r>
    </w:p>
    <w:p>
      <w:pPr>
        <w:pStyle w:val="ListBullet"/>
      </w:pPr>
      <w:r>
        <w:rPr>
          <w:b w:val="0"/>
        </w:rPr>
        <w:t xml:space="preserve">Datum afronding en goedkeuring: </w:t>
      </w:r>
      <w:r>
        <w:rPr>
          <w:i/>
          <w:color w:val="147D64"/>
          <w:shd w:fill="EAF8F3"/>
        </w:rPr>
        <w:t xml:space="preserve">  Klik of typ hier  </w:t>
      </w:r>
    </w:p>
    <w:p>
      <w:pPr>
        <w:pStyle w:val="ListBullet"/>
      </w:pPr>
      <w:r>
        <w:rPr>
          <w:b w:val="0"/>
        </w:rPr>
        <w:t xml:space="preserve">Geplande herbeoordeling: </w:t>
      </w:r>
      <w:r>
        <w:rPr>
          <w:i/>
          <w:color w:val="147D64"/>
          <w:shd w:fill="EAF8F3"/>
        </w:rPr>
        <w:t xml:space="preserve">  Klik of typ hier  </w:t>
      </w:r>
    </w:p>
    <w:p>
      <w:pPr>
        <w:pStyle w:val="ListBullet"/>
      </w:pPr>
      <w:r>
        <w:rPr>
          <w:b w:val="0"/>
        </w:rPr>
        <w:t xml:space="preserve">Tussentijdse herbeoordeling bij een wijziging als bedoeld in §5: </w:t>
      </w:r>
      <w:r>
        <w:rPr>
          <w:rFonts w:ascii="Arial Unicode MS" w:hAnsi="Arial Unicode MS"/>
        </w:rPr>
        <w:t>☐</w:t>
      </w:r>
      <w:r>
        <w:rPr>
          <w:b w:val="0"/>
        </w:rPr>
        <w:t xml:space="preserve"> procedure ingericht</w:t>
      </w:r>
    </w:p>
    <w:p>
      <w:pPr>
        <w:spacing w:before="60" w:after="100"/>
        <w:pBdr>
          <w:bottom w:val="single" w:sz="4" w:space="1" w:color="D7E4DF"/>
        </w:pBdr>
      </w:pPr>
    </w:p>
    <w:p>
      <w:pPr>
        <w:pStyle w:val="Heading1"/>
        <w:keepNext/>
        <w:keepLines/>
        <w:pageBreakBefore/>
        <w:pBdr>
          <w:bottom w:val="single" w:sz="8" w:space="4" w:color="77DEBA"/>
        </w:pBdr>
      </w:pPr>
      <w:r>
        <w:t>Sectie 1: Beschrijving van de verwerking</w:t>
      </w:r>
    </w:p>
    <w:p>
      <w:pPr>
        <w:pStyle w:val="Heading2"/>
        <w:keepNext/>
        <w:keepLines/>
      </w:pPr>
      <w:r>
        <w:t>1.1 Identiteit van de verwerkingsverantwoordelijke</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Veld</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Waarde</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Praktijknaam</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KvK-nummer</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AGB-code, indien van toepassing</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Vestigingsadres</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Eindverantwoordelijke</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Contact privacy</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FG, indien aangewezen</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Contact informatiebeveiliging</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bl>
    <w:p>
      <w:pPr>
        <w:spacing w:after="20"/>
      </w:pPr>
    </w:p>
    <w:p>
      <w:pPr>
        <w:pStyle w:val="Heading2"/>
        <w:keepNext/>
        <w:keepLines/>
      </w:pPr>
      <w:r>
        <w:t>1.2 Identiteit van de verwerker</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Veld</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Waarde</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Verwerker</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Hysio B.V.</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KvK-nummer</w:t>
            </w:r>
          </w:p>
        </w:tc>
        <w:tc>
          <w:tcPr>
            <w:tcW w:type="dxa" w:w="6952"/>
            <w:vAlign w:val="top"/>
            <w:tcMar>
              <w:top w:w="62" w:type="dxa"/>
              <w:start w:w="75" w:type="dxa"/>
              <w:bottom w:w="62" w:type="dxa"/>
              <w:end w:w="75" w:type="dxa"/>
            </w:tcMar>
            <w:shd w:fill="F6FAF8"/>
          </w:tcPr>
          <w:p>
            <w:pPr>
              <w:spacing w:after="0" w:line="259" w:lineRule="auto"/>
            </w:pPr>
            <w:r>
              <w:rPr>
                <w:rFonts w:ascii="Calibri" w:hAnsi="Calibri"/>
                <w:b w:val="0"/>
                <w:color w:val="17231F"/>
                <w:sz w:val="18"/>
              </w:rPr>
              <w:t>98649744</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Btw-nummer</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NL868584575B01</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Adres</w:t>
            </w:r>
          </w:p>
        </w:tc>
        <w:tc>
          <w:tcPr>
            <w:tcW w:type="dxa" w:w="6952"/>
            <w:vAlign w:val="top"/>
            <w:tcMar>
              <w:top w:w="62" w:type="dxa"/>
              <w:start w:w="75" w:type="dxa"/>
              <w:bottom w:w="62" w:type="dxa"/>
              <w:end w:w="75" w:type="dxa"/>
            </w:tcMar>
            <w:shd w:fill="F6FAF8"/>
          </w:tcPr>
          <w:p>
            <w:pPr>
              <w:spacing w:after="0" w:line="259" w:lineRule="auto"/>
            </w:pPr>
            <w:r>
              <w:rPr>
                <w:rFonts w:ascii="Calibri" w:hAnsi="Calibri"/>
                <w:b w:val="0"/>
                <w:color w:val="17231F"/>
                <w:sz w:val="18"/>
              </w:rPr>
              <w:t>De Aak 11, 7908 EL Hoogeveen</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Privacycontact</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privacy@hysio.nl</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Compliancecontact</w:t>
            </w:r>
          </w:p>
        </w:tc>
        <w:tc>
          <w:tcPr>
            <w:tcW w:type="dxa" w:w="6952"/>
            <w:vAlign w:val="top"/>
            <w:tcMar>
              <w:top w:w="62" w:type="dxa"/>
              <w:start w:w="75" w:type="dxa"/>
              <w:bottom w:w="62" w:type="dxa"/>
              <w:end w:w="75" w:type="dxa"/>
            </w:tcMar>
            <w:shd w:fill="F6FAF8"/>
          </w:tcPr>
          <w:p>
            <w:pPr>
              <w:spacing w:after="0" w:line="259" w:lineRule="auto"/>
            </w:pPr>
            <w:r>
              <w:rPr>
                <w:rFonts w:ascii="Calibri" w:hAnsi="Calibri"/>
                <w:b w:val="0"/>
                <w:color w:val="17231F"/>
                <w:sz w:val="18"/>
              </w:rPr>
              <w:t>compliance@hysio.nl</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Juridisch contact</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legal@hysio.nl</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FG</w:t>
            </w:r>
          </w:p>
        </w:tc>
        <w:tc>
          <w:tcPr>
            <w:tcW w:type="dxa" w:w="6952"/>
            <w:vAlign w:val="top"/>
            <w:tcMar>
              <w:top w:w="62" w:type="dxa"/>
              <w:start w:w="75" w:type="dxa"/>
              <w:bottom w:w="62" w:type="dxa"/>
              <w:end w:w="75" w:type="dxa"/>
            </w:tcMar>
            <w:shd w:fill="F6FAF8"/>
          </w:tcPr>
          <w:p>
            <w:pPr>
              <w:spacing w:after="0" w:line="259" w:lineRule="auto"/>
            </w:pPr>
            <w:r>
              <w:rPr>
                <w:rFonts w:ascii="Calibri" w:hAnsi="Calibri"/>
                <w:b w:val="0"/>
                <w:color w:val="17231F"/>
                <w:sz w:val="18"/>
              </w:rPr>
              <w:t>Op de publicatiedatum geen formele FG aangewezen; de beoordeling of AVG art. 37 lid 1 van toepassing is, blijft de verantwoordelijkheid van Hysio</w:t>
            </w:r>
          </w:p>
        </w:tc>
      </w:tr>
    </w:tbl>
    <w:p>
      <w:pPr>
        <w:spacing w:after="20"/>
      </w:pPr>
    </w:p>
    <w:p>
      <w:pPr>
        <w:pStyle w:val="Heading2"/>
        <w:keepNext/>
        <w:keepLines/>
      </w:pPr>
      <w:r>
        <w:t>1.3 Doel, aard en gegevensstroom</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Onderdeel</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Beschrijving</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Hoofddoel</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Administratieve ondersteuning van dossiervorming en zorgcommunicatie. Je praktijk specificeert hieronder per functie het concrete doel</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Aard van de verwerking</w:t>
            </w:r>
          </w:p>
        </w:tc>
        <w:tc>
          <w:tcPr>
            <w:tcW w:type="dxa" w:w="6952"/>
            <w:vAlign w:val="top"/>
            <w:tcMar>
              <w:top w:w="62" w:type="dxa"/>
              <w:start w:w="75" w:type="dxa"/>
              <w:bottom w:w="62" w:type="dxa"/>
              <w:end w:w="75" w:type="dxa"/>
            </w:tcMar>
            <w:shd w:fill="F6FAF8"/>
          </w:tcPr>
          <w:p>
            <w:pPr>
              <w:spacing w:after="0" w:line="259" w:lineRule="auto"/>
            </w:pPr>
            <w:r>
              <w:rPr>
                <w:rFonts w:ascii="Calibri" w:hAnsi="Calibri"/>
                <w:b w:val="0"/>
                <w:color w:val="17231F"/>
                <w:sz w:val="18"/>
              </w:rPr>
              <w:t>Verzamelen, opnemen indien audio wordt gebruikt, verzenden, transcriberen, structureren, tijdelijk opslaan, bewerken, weergeven en exporteren van door de praktijk aangeleverde gegevens en concept-output</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Bronnen</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Fysiotherapeut of andere bevoegde medewerker, patiënt tijdens een consult, geüploade documenten en gegevens die de praktijk uit eigen systemen overneemt</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Ontvangers</w:t>
            </w:r>
          </w:p>
        </w:tc>
        <w:tc>
          <w:tcPr>
            <w:tcW w:type="dxa" w:w="6952"/>
            <w:vAlign w:val="top"/>
            <w:tcMar>
              <w:top w:w="62" w:type="dxa"/>
              <w:start w:w="75" w:type="dxa"/>
              <w:bottom w:w="62" w:type="dxa"/>
              <w:end w:w="75" w:type="dxa"/>
            </w:tcMar>
            <w:shd w:fill="F6FAF8"/>
          </w:tcPr>
          <w:p>
            <w:pPr>
              <w:spacing w:after="0" w:line="259" w:lineRule="auto"/>
            </w:pPr>
            <w:r>
              <w:rPr>
                <w:rFonts w:ascii="Calibri" w:hAnsi="Calibri"/>
                <w:b w:val="0"/>
                <w:color w:val="17231F"/>
                <w:sz w:val="18"/>
              </w:rPr>
              <w:t>Bevoegde medewerkers van de praktijk, Hysio en de actieve sub-verwerkers uit §1.7. Ontvangers buiten Hysio, zoals een EPD, verwijzer of zorgverzekeraar, worden afzonderlijk beschreven</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Menselijke beoordeling</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Iedere output is een bewerkbaar concept. Een bevoegde fysiotherapeut moet de output controleren, zo nodig corrigeren en bewust aanvaarden vóór gebruik of opname in het patiëntdossier</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Klinische afbakening</w:t>
            </w:r>
          </w:p>
        </w:tc>
        <w:tc>
          <w:tcPr>
            <w:tcW w:type="dxa" w:w="6952"/>
            <w:vAlign w:val="top"/>
            <w:tcMar>
              <w:top w:w="62" w:type="dxa"/>
              <w:start w:w="75" w:type="dxa"/>
              <w:bottom w:w="62" w:type="dxa"/>
              <w:end w:w="75" w:type="dxa"/>
            </w:tcMar>
            <w:shd w:fill="F6FAF8"/>
          </w:tcPr>
          <w:p>
            <w:pPr>
              <w:spacing w:after="0" w:line="259" w:lineRule="auto"/>
            </w:pPr>
            <w:r>
              <w:rPr>
                <w:rFonts w:ascii="Calibri" w:hAnsi="Calibri"/>
                <w:b w:val="0"/>
                <w:color w:val="17231F"/>
                <w:sz w:val="18"/>
              </w:rPr>
              <w:t>Hysio verricht geen diagnose, triage, klinische beslissing, patiëntmonitoring of klinische beslisondersteuning</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Omvang</w:t>
            </w:r>
          </w:p>
        </w:tc>
        <w:tc>
          <w:tcPr>
            <w:tcW w:type="dxa" w:w="6952"/>
            <w:vAlign w:val="top"/>
            <w:tcMar>
              <w:top w:w="62" w:type="dxa"/>
              <w:start w:w="75" w:type="dxa"/>
              <w:bottom w:w="62" w:type="dxa"/>
              <w:end w:w="75" w:type="dxa"/>
            </w:tcMar>
          </w:tcPr>
          <w:p>
            <w:pPr>
              <w:spacing w:after="0" w:line="259" w:lineRule="auto"/>
            </w:pPr>
            <w:r>
              <w:rPr>
                <w:rFonts w:ascii="Calibri" w:hAnsi="Calibri"/>
                <w:b w:val="0"/>
                <w:color w:val="17231F"/>
                <w:sz w:val="18"/>
              </w:rPr>
              <w:t xml:space="preserve">Aantal patiënten per jaar: </w:t>
            </w:r>
            <w:r>
              <w:rPr>
                <w:rFonts w:ascii="Calibri" w:hAnsi="Calibri"/>
                <w:i/>
                <w:color w:val="147D64"/>
                <w:sz w:val="18"/>
                <w:shd w:fill="EAF8F3"/>
              </w:rPr>
              <w:t xml:space="preserve">  Klik of typ hier  </w:t>
            </w:r>
            <w:r>
              <w:rPr>
                <w:rFonts w:ascii="Calibri" w:hAnsi="Calibri"/>
                <w:b w:val="0"/>
                <w:color w:val="17231F"/>
                <w:sz w:val="18"/>
              </w:rPr>
              <w:t xml:space="preserve">; aantal medewerkers: </w:t>
            </w:r>
            <w:r>
              <w:rPr>
                <w:rFonts w:ascii="Calibri" w:hAnsi="Calibri"/>
                <w:i/>
                <w:color w:val="147D64"/>
                <w:sz w:val="18"/>
                <w:shd w:fill="EAF8F3"/>
              </w:rPr>
              <w:t xml:space="preserve">  Klik of typ hier  </w:t>
            </w:r>
            <w:r>
              <w:rPr>
                <w:rFonts w:ascii="Calibri" w:hAnsi="Calibri"/>
                <w:b w:val="0"/>
                <w:color w:val="17231F"/>
                <w:sz w:val="18"/>
              </w:rPr>
              <w:t xml:space="preserve">; gemiddeld aantal Sessies per maand: </w:t>
            </w: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Frequentie</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Geografische reikwijdte</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bl>
    <w:p>
      <w:pPr>
        <w:spacing w:after="20"/>
      </w:pPr>
    </w:p>
    <w:p>
      <w:r>
        <w:rPr>
          <w:b/>
        </w:rPr>
        <w:t>Feitelijk gebruikte functies:</w:t>
      </w:r>
    </w:p>
    <w:p>
      <w:pPr>
        <w:pStyle w:val="ListBullet"/>
      </w:pPr>
      <w:r>
        <w:rPr>
          <w:rFonts w:ascii="Arial Unicode MS" w:hAnsi="Arial Unicode MS"/>
        </w:rPr>
        <w:t>☐</w:t>
      </w:r>
      <w:r>
        <w:rPr>
          <w:b w:val="0"/>
        </w:rPr>
        <w:t xml:space="preserve"> Consultaudio opnemen of uploaden voor transcriptie</w:t>
      </w:r>
    </w:p>
    <w:p>
      <w:pPr>
        <w:pStyle w:val="ListBullet"/>
      </w:pPr>
      <w:r>
        <w:rPr>
          <w:rFonts w:ascii="Arial Unicode MS" w:hAnsi="Arial Unicode MS"/>
        </w:rPr>
        <w:t>☐</w:t>
      </w:r>
      <w:r>
        <w:rPr>
          <w:b w:val="0"/>
        </w:rPr>
        <w:t xml:space="preserve"> Vrije tekst of transcript structureren</w:t>
      </w:r>
    </w:p>
    <w:p>
      <w:pPr>
        <w:pStyle w:val="ListBullet"/>
      </w:pPr>
      <w:r>
        <w:rPr>
          <w:rFonts w:ascii="Arial Unicode MS" w:hAnsi="Arial Unicode MS"/>
        </w:rPr>
        <w:t>☐</w:t>
      </w:r>
      <w:r>
        <w:rPr>
          <w:b w:val="0"/>
        </w:rPr>
        <w:t xml:space="preserve"> Conceptverslagen of samenvattingen</w:t>
      </w:r>
    </w:p>
    <w:p>
      <w:pPr>
        <w:pStyle w:val="ListBullet"/>
      </w:pPr>
      <w:r>
        <w:rPr>
          <w:rFonts w:ascii="Arial Unicode MS" w:hAnsi="Arial Unicode MS"/>
        </w:rPr>
        <w:t>☐</w:t>
      </w:r>
      <w:r>
        <w:rPr>
          <w:b w:val="0"/>
        </w:rPr>
        <w:t xml:space="preserve"> Conceptbrieven of andere zorgcommunicatie</w:t>
      </w:r>
    </w:p>
    <w:p>
      <w:pPr>
        <w:pStyle w:val="ListBullet"/>
      </w:pPr>
      <w:r>
        <w:rPr>
          <w:rFonts w:ascii="Arial Unicode MS" w:hAnsi="Arial Unicode MS"/>
        </w:rPr>
        <w:t>☐</w:t>
      </w:r>
      <w:r>
        <w:rPr>
          <w:b w:val="0"/>
        </w:rPr>
        <w:t xml:space="preserve"> Oefen- of informatieconcepten</w:t>
      </w:r>
    </w:p>
    <w:p>
      <w:pPr>
        <w:pStyle w:val="ListBullet"/>
      </w:pPr>
      <w:r>
        <w:rPr>
          <w:rFonts w:ascii="Arial Unicode MS" w:hAnsi="Arial Unicode MS"/>
        </w:rPr>
        <w:t>☐</w:t>
      </w:r>
      <w:r>
        <w:rPr>
          <w:b w:val="0"/>
        </w:rPr>
        <w:t xml:space="preserve"> DCSPH-coderingsuggesties</w:t>
      </w:r>
    </w:p>
    <w:p>
      <w:pPr>
        <w:pStyle w:val="ListBullet"/>
      </w:pPr>
      <w:r>
        <w:rPr>
          <w:rFonts w:ascii="Arial Unicode MS" w:hAnsi="Arial Unicode MS"/>
        </w:rPr>
        <w:t>☐</w:t>
      </w:r>
      <w:r>
        <w:rPr>
          <w:b w:val="0"/>
        </w:rPr>
        <w:t xml:space="preserve"> Upload en verwerking van documenten</w:t>
      </w:r>
    </w:p>
    <w:p>
      <w:pPr>
        <w:pStyle w:val="ListBullet"/>
      </w:pPr>
      <w:r>
        <w:rPr>
          <w:rFonts w:ascii="Arial Unicode MS" w:hAnsi="Arial Unicode MS"/>
        </w:rPr>
        <w:t>☐</w:t>
      </w:r>
      <w:r>
        <w:rPr>
          <w:b w:val="0"/>
        </w:rPr>
        <w:t xml:space="preserve"> Anders, namelijk: </w:t>
      </w:r>
      <w:r>
        <w:rPr>
          <w:i/>
          <w:color w:val="147D64"/>
          <w:shd w:fill="EAF8F3"/>
        </w:rPr>
        <w:t xml:space="preserve">  Klik of typ hier  </w:t>
      </w:r>
    </w:p>
    <w:p>
      <w:r>
        <w:rPr>
          <w:b w:val="0"/>
        </w:rPr>
        <w:t xml:space="preserve">Beschrijf per aangevinkte functie de invoer, verwerking, output, ontvangers en plaats waar de definitieve informatie wordt opgeslagen: </w:t>
      </w:r>
      <w:r>
        <w:rPr>
          <w:i/>
          <w:color w:val="147D64"/>
          <w:shd w:fill="EAF8F3"/>
        </w:rPr>
        <w:t xml:space="preserve">  Klik of typ hier  </w:t>
      </w:r>
    </w:p>
    <w:p>
      <w:pPr>
        <w:pStyle w:val="Heading2"/>
        <w:keepNext/>
        <w:keepLines/>
      </w:pPr>
      <w:r>
        <w:t>1.4 Categorieën persoonsgegevens</w:t>
      </w:r>
    </w:p>
    <w:tbl>
      <w:tblPr>
        <w:tblW w:type="auto" w:w="0"/>
        <w:jc w:val="center"/>
        <w:tblLayout w:type="fixed"/>
        <w:tblLook w:firstColumn="1" w:firstRow="1" w:lastColumn="0" w:lastRow="0" w:noHBand="0" w:noVBand="1" w:val="04A0"/>
      </w:tblPr>
      <w:tblGrid>
        <w:gridCol w:w="3389"/>
        <w:gridCol w:w="3389"/>
        <w:gridCol w:w="3389"/>
      </w:tblGrid>
      <w:tr>
        <w:trPr>
          <w:trHeight w:hRule="atLeast" w:val="440"/>
          <w:tblHeader w:val="true"/>
          <w:cantSplit/>
        </w:trPr>
        <w:tc>
          <w:tcPr>
            <w:tcW w:type="dxa" w:w="2398"/>
            <w:vAlign w:val="top"/>
            <w:tcMar>
              <w:top w:w="62" w:type="dxa"/>
              <w:start w:w="75" w:type="dxa"/>
              <w:bottom w:w="62" w:type="dxa"/>
              <w:end w:w="75" w:type="dxa"/>
            </w:tcMar>
            <w:shd w:fill="033D2E"/>
          </w:tcPr>
          <w:p>
            <w:pPr>
              <w:spacing w:after="0" w:line="259" w:lineRule="auto"/>
            </w:pPr>
            <w:r>
              <w:rPr>
                <w:rFonts w:ascii="Calibri" w:hAnsi="Calibri"/>
                <w:b/>
                <w:color w:val="FFFFFF"/>
                <w:sz w:val="18"/>
              </w:rPr>
              <w:t>Categorie</w:t>
            </w:r>
          </w:p>
        </w:tc>
        <w:tc>
          <w:tcPr>
            <w:tcW w:type="dxa" w:w="1887"/>
            <w:vAlign w:val="top"/>
            <w:tcMar>
              <w:top w:w="62" w:type="dxa"/>
              <w:start w:w="75" w:type="dxa"/>
              <w:bottom w:w="62" w:type="dxa"/>
              <w:end w:w="75" w:type="dxa"/>
            </w:tcMar>
            <w:shd w:fill="033D2E"/>
          </w:tcPr>
          <w:p>
            <w:pPr>
              <w:spacing w:after="0" w:line="259" w:lineRule="auto"/>
            </w:pPr>
            <w:r>
              <w:rPr>
                <w:rFonts w:ascii="Calibri" w:hAnsi="Calibri"/>
                <w:b/>
                <w:color w:val="FFFFFF"/>
                <w:sz w:val="18"/>
              </w:rPr>
              <w:t>Mogelijk verwerkt</w:t>
            </w:r>
          </w:p>
        </w:tc>
        <w:tc>
          <w:tcPr>
            <w:tcW w:type="dxa" w:w="5880"/>
            <w:vAlign w:val="top"/>
            <w:tcMar>
              <w:top w:w="62" w:type="dxa"/>
              <w:start w:w="75" w:type="dxa"/>
              <w:bottom w:w="62" w:type="dxa"/>
              <w:end w:w="75" w:type="dxa"/>
            </w:tcMar>
            <w:shd w:fill="033D2E"/>
          </w:tcPr>
          <w:p>
            <w:pPr>
              <w:spacing w:after="0" w:line="259" w:lineRule="auto"/>
            </w:pPr>
            <w:r>
              <w:rPr>
                <w:rFonts w:ascii="Calibri" w:hAnsi="Calibri"/>
                <w:b/>
                <w:color w:val="FFFFFF"/>
                <w:sz w:val="18"/>
              </w:rPr>
              <w:t>Toelichting en praktijkkeuze</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Patiëntnummer, pseudoniem en identificerende gegevens</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Ja</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Gebruik waar mogelijk een patiëntnummer of pseudoniem. Voer directe identificatoren alleen in als dat voor het concrete doel noodzakelijk is</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Gezondheidsgegevens</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Ja</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Onder meer klachten, anamnese, medische voorgeschiedenis, onderzoek, behandeling, voortgang, prognose, klinimetrie, vrije klinische notities en declaratie-informatie</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Consultaudio</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Alleen indien geactiveerd</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Stem, consultinhoud en mogelijk informatie over andere aanwezigen. Beschrijf in §2 waarom audio noodzakelijk en evenredig is</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Transcripties en gegenereerde concept-output</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Ja</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Transcripttekst, conceptverslagen, brieven, samenvattingen en DCSPH-suggesties kunnen gezondheidsgegevens en identificerende gegevens bevatten</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Geüploade documenten</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Indien gebruikt</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Bijvoorbeeld verwijzingen, rapportages, PDF-, DOCX-, tekst- of afbeeldingsbestanden</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Gegevens van medewerkers en andere zorgverleners</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Mogelijk</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Namen, functies, contactgegevens en professionele informatie voor zover opgenomen in invoer of correspondentie</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Gegevens over derden</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Mogelijk</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Informatie over gezinsleden, mantelzorgers of anderen die in consultaudio, vrije tekst of documenten voorkomt</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Gebruiks- en overdrachtsmetadata</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Ja</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Onder meer accountkoppeling, datum, tijd, Sessie-identificatie en technische metadata die nodig zijn voor verwerking, beveiliging en export</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BSN</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Niet als zelfstandig door Hysio gevraagd patiëntveld</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Vermijd opname in vrije tekst tenzij je praktijk de noodzaak en bevoegdheid onder de Wabb en toepasselijke zorgwetgeving heeft vastgesteld</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AGB- of BIG-nummer</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Niet als zelfstandig patiëntveld</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Kan als beroepsmatige identificatie van een zorgverlener voorkomen. Beoordeel noodzaak en doelbinding</w:t>
            </w:r>
          </w:p>
        </w:tc>
      </w:tr>
    </w:tbl>
    <w:p>
      <w:pPr>
        <w:spacing w:after="20"/>
      </w:pPr>
    </w:p>
    <w:p>
      <w:pPr>
        <w:pStyle w:val="Heading2"/>
        <w:keepNext/>
        <w:keepLines/>
      </w:pPr>
      <w:r>
        <w:t>1.5 Categorieën betrokkenen</w:t>
      </w:r>
    </w:p>
    <w:p>
      <w:pPr>
        <w:pStyle w:val="ListBullet"/>
      </w:pPr>
      <w:r>
        <w:rPr>
          <w:b w:val="0"/>
        </w:rPr>
        <w:t>patiënten van je praktijk;</w:t>
      </w:r>
    </w:p>
    <w:p>
      <w:pPr>
        <w:pStyle w:val="ListBullet"/>
      </w:pPr>
      <w:r>
        <w:rPr>
          <w:b w:val="0"/>
        </w:rPr>
        <w:t>minderjarige patiënten, ouderen of andere patiënten die door gezondheid, afhankelijkheid of omstandigheden extra kwetsbaar kunnen zijn;</w:t>
      </w:r>
    </w:p>
    <w:p>
      <w:pPr>
        <w:pStyle w:val="ListBullet"/>
      </w:pPr>
      <w:r>
        <w:rPr>
          <w:b w:val="0"/>
        </w:rPr>
        <w:t>medewerkers en ingeschakelde zorgverleners van je praktijk;</w:t>
      </w:r>
    </w:p>
    <w:p>
      <w:pPr>
        <w:pStyle w:val="ListBullet"/>
      </w:pPr>
      <w:r>
        <w:rPr>
          <w:b w:val="0"/>
        </w:rPr>
        <w:t>huisartsen, specialisten, verwijzers en medebehandelaars voor zover hun gegevens worden verwerkt;</w:t>
      </w:r>
    </w:p>
    <w:p>
      <w:pPr>
        <w:pStyle w:val="ListBullet"/>
      </w:pPr>
      <w:r>
        <w:rPr>
          <w:b w:val="0"/>
        </w:rPr>
        <w:t>familieleden, mantelzorgers of andere derden die in audio, vrije tekst of documenten worden genoemd.</w:t>
      </w:r>
    </w:p>
    <w:p>
      <w:r>
        <w:rPr>
          <w:b/>
        </w:rPr>
        <w:t>Aanvullende categorieën of bijzondere kwetsbaarheid binnen je patiëntenpopulatie:</w:t>
      </w:r>
      <w:r>
        <w:rPr>
          <w:b w:val="0"/>
        </w:rPr>
        <w:t xml:space="preserve"> </w:t>
      </w:r>
      <w:r>
        <w:rPr>
          <w:i/>
          <w:color w:val="147D64"/>
          <w:shd w:fill="EAF8F3"/>
        </w:rPr>
        <w:t xml:space="preserve">  Klik of typ hier  </w:t>
      </w:r>
    </w:p>
    <w:p>
      <w:pPr>
        <w:pStyle w:val="Heading2"/>
        <w:keepNext/>
        <w:keepLines/>
      </w:pPr>
      <w:r>
        <w:t>1.6 Bewaartermijnen</w:t>
      </w:r>
    </w:p>
    <w:tbl>
      <w:tblPr>
        <w:tblW w:type="auto" w:w="0"/>
        <w:jc w:val="center"/>
        <w:tblLayout w:type="fixed"/>
        <w:tblLook w:firstColumn="1" w:firstRow="1" w:lastColumn="0" w:lastRow="0" w:noHBand="0" w:noVBand="1" w:val="04A0"/>
      </w:tblPr>
      <w:tblGrid>
        <w:gridCol w:w="3389"/>
        <w:gridCol w:w="3389"/>
        <w:gridCol w:w="3389"/>
      </w:tblGrid>
      <w:tr>
        <w:trPr>
          <w:trHeight w:hRule="atLeast" w:val="440"/>
          <w:tblHeader w:val="true"/>
          <w:cantSplit/>
        </w:trPr>
        <w:tc>
          <w:tcPr>
            <w:tcW w:type="dxa" w:w="2398"/>
            <w:vAlign w:val="top"/>
            <w:tcMar>
              <w:top w:w="62" w:type="dxa"/>
              <w:start w:w="75" w:type="dxa"/>
              <w:bottom w:w="62" w:type="dxa"/>
              <w:end w:w="75" w:type="dxa"/>
            </w:tcMar>
            <w:shd w:fill="033D2E"/>
          </w:tcPr>
          <w:p>
            <w:pPr>
              <w:spacing w:after="0" w:line="259" w:lineRule="auto"/>
            </w:pPr>
            <w:r>
              <w:rPr>
                <w:rFonts w:ascii="Calibri" w:hAnsi="Calibri"/>
                <w:b/>
                <w:color w:val="FFFFFF"/>
                <w:sz w:val="18"/>
              </w:rPr>
              <w:t>Categorie</w:t>
            </w:r>
          </w:p>
        </w:tc>
        <w:tc>
          <w:tcPr>
            <w:tcW w:type="dxa" w:w="1887"/>
            <w:vAlign w:val="top"/>
            <w:tcMar>
              <w:top w:w="62" w:type="dxa"/>
              <w:start w:w="75" w:type="dxa"/>
              <w:bottom w:w="62" w:type="dxa"/>
              <w:end w:w="75" w:type="dxa"/>
            </w:tcMar>
            <w:shd w:fill="033D2E"/>
          </w:tcPr>
          <w:p>
            <w:pPr>
              <w:spacing w:after="0" w:line="259" w:lineRule="auto"/>
            </w:pPr>
            <w:r>
              <w:rPr>
                <w:rFonts w:ascii="Calibri" w:hAnsi="Calibri"/>
                <w:b/>
                <w:color w:val="FFFFFF"/>
                <w:sz w:val="18"/>
              </w:rPr>
              <w:t>Actuele situatie aan Hysio-zijde</w:t>
            </w:r>
          </w:p>
        </w:tc>
        <w:tc>
          <w:tcPr>
            <w:tcW w:type="dxa" w:w="5880"/>
            <w:vAlign w:val="top"/>
            <w:tcMar>
              <w:top w:w="62" w:type="dxa"/>
              <w:start w:w="75" w:type="dxa"/>
              <w:bottom w:w="62" w:type="dxa"/>
              <w:end w:w="75" w:type="dxa"/>
            </w:tcMar>
            <w:shd w:fill="033D2E"/>
          </w:tcPr>
          <w:p>
            <w:pPr>
              <w:spacing w:after="0" w:line="259" w:lineRule="auto"/>
            </w:pPr>
            <w:r>
              <w:rPr>
                <w:rFonts w:ascii="Calibri" w:hAnsi="Calibri"/>
                <w:b/>
                <w:color w:val="FFFFFF"/>
                <w:sz w:val="18"/>
              </w:rPr>
              <w:t>Actie van de praktijk</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Consultaudio</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Maximaal 90 dagen op de hostinginfrastructuur in Duitsland. Audio wordt niet gebruikt voor modeltraining of algemene productverbetering</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Kies en motiveer een termijn van maximaal 90 dagen. Beoordeel of een kortere termijn, verwijdering na transcriptie of gebruik zonder audio volstaat</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Workflow-Sessies, invoer, transcripttekst en output</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Op de publicatiedatum geldt geen technisch afgedwongen maximale standaardtermijn tijdens een actief abonnement</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Stel vóór ingebruikname een passende termijn en verwijderprocedure vast. Geef Hysio zo nodig een verwijderinstructie via privacy@hysio.nl</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Geüploade documenten</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Volgen de betreffende Sessie zolang geen afzonderlijke kortere termijn is vastgesteld</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Neem uploads op in hetzelfde retentie- en verwijderproces als de Sessie</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Gegevens na beëindiging</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De contractuele beschikbaarheid, export en vernietiging staan in de Verwerkersovereenkomst v3.7 en Regeling Datatoegang v3.7</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Exporteer relevante gegevens tijdig en kies conform de Verwerkersovereenkomst voor teruggave en vernietiging of onmiddellijke vernietiging</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Factuur- en btw-gegevens</w:t>
            </w:r>
          </w:p>
        </w:tc>
        <w:tc>
          <w:tcPr>
            <w:tcW w:type="dxa" w:w="1887"/>
            <w:vAlign w:val="top"/>
            <w:tcMar>
              <w:top w:w="62" w:type="dxa"/>
              <w:start w:w="75" w:type="dxa"/>
              <w:bottom w:w="62" w:type="dxa"/>
              <w:end w:w="75" w:type="dxa"/>
            </w:tcMar>
          </w:tcPr>
          <w:p>
            <w:pPr>
              <w:spacing w:after="0" w:line="259" w:lineRule="auto"/>
            </w:pPr>
            <w:r>
              <w:rPr>
                <w:rFonts w:ascii="Calibri" w:hAnsi="Calibri"/>
                <w:b w:val="0"/>
                <w:color w:val="17231F"/>
                <w:sz w:val="18"/>
              </w:rPr>
              <w:t>Hysio verwerkt deze voor eigen administratieve doeleinden en bewaart fiscale gegevens voor zover en zolang de fiscale administratieplicht dat vereist</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Buiten de kernscope van deze DPIA; raadpleeg de Privacyverklaring v3.7</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Primair patiëntdossier</w:t>
            </w:r>
          </w:p>
        </w:tc>
        <w:tc>
          <w:tcPr>
            <w:tcW w:type="dxa" w:w="1887"/>
            <w:vAlign w:val="top"/>
            <w:tcMar>
              <w:top w:w="62" w:type="dxa"/>
              <w:start w:w="75" w:type="dxa"/>
              <w:bottom w:w="62" w:type="dxa"/>
              <w:end w:w="75" w:type="dxa"/>
            </w:tcMar>
            <w:shd w:fill="F6FAF8"/>
          </w:tcPr>
          <w:p>
            <w:pPr>
              <w:spacing w:after="0" w:line="259" w:lineRule="auto"/>
            </w:pPr>
            <w:r>
              <w:rPr>
                <w:rFonts w:ascii="Calibri" w:hAnsi="Calibri"/>
                <w:b w:val="0"/>
                <w:color w:val="17231F"/>
                <w:sz w:val="18"/>
              </w:rPr>
              <w:t>Hysio is geen primair patiëntdossier</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Bewaar het patiëntdossier overeenkomstig BW art. 7:454 lid 3 gedurende twintig jaar vanaf de laatste wijziging, of langer wanneer de zorg van een goed hulpverlener dat redelijkerwijs vereist, onverminderd BW art. 7:455</w:t>
            </w:r>
          </w:p>
        </w:tc>
      </w:tr>
    </w:tbl>
    <w:p>
      <w:pPr>
        <w:spacing w:after="20"/>
      </w:pPr>
    </w:p>
    <w:p>
      <w:r>
        <w:rPr>
          <w:b w:val="0"/>
        </w:rPr>
        <w:t>Voor zover verwijderde Klantdata nog in een back-up voorkomt, blijft zij uitsluitend gedurende de op dat moment feitelijk gedocumenteerde back-upcyclus aanwezig. Controleer frequentie, retentie, toegangsbeperking en herstelprocedure bij Hysio. Back-ups zijn geen exportroute voor klanten en worden niet voor regulier gebruik hersteld.</w:t>
      </w:r>
    </w:p>
    <w:p>
      <w:pPr>
        <w:pStyle w:val="Heading2"/>
        <w:keepNext/>
        <w:keepLines/>
      </w:pPr>
      <w:r>
        <w:t>1.7 Sub-verwerkers</w:t>
      </w:r>
    </w:p>
    <w:p>
      <w:r>
        <w:rPr>
          <w:b w:val="0"/>
        </w:rPr>
        <w:t>De tabel betreft partijen die op de publicatiedatum actief patiëntgegevens namens je praktijk kunnen verwerken. Controleer vóór goedkeuring Bijlage 3 van de Verwerkersovereenkomst en het Subprocessor Register.</w:t>
      </w:r>
    </w:p>
    <w:tbl>
      <w:tblPr>
        <w:tblW w:type="auto" w:w="0"/>
        <w:jc w:val="center"/>
        <w:tblLayout w:type="fixed"/>
        <w:tblLook w:firstColumn="1" w:firstRow="1" w:lastColumn="0" w:lastRow="0" w:noHBand="0" w:noVBand="1" w:val="04A0"/>
      </w:tblPr>
      <w:tblGrid>
        <w:gridCol w:w="2541"/>
        <w:gridCol w:w="2541"/>
        <w:gridCol w:w="2541"/>
        <w:gridCol w:w="2541"/>
      </w:tblGrid>
      <w:tr>
        <w:trPr>
          <w:trHeight w:hRule="atLeast" w:val="440"/>
          <w:tblHeader w:val="true"/>
          <w:cantSplit/>
        </w:trPr>
        <w:tc>
          <w:tcPr>
            <w:tcW w:type="dxa" w:w="1678"/>
            <w:vAlign w:val="top"/>
            <w:tcMar>
              <w:top w:w="62" w:type="dxa"/>
              <w:start w:w="75" w:type="dxa"/>
              <w:bottom w:w="62" w:type="dxa"/>
              <w:end w:w="75" w:type="dxa"/>
            </w:tcMar>
            <w:shd w:fill="033D2E"/>
          </w:tcPr>
          <w:p>
            <w:pPr>
              <w:spacing w:after="0" w:line="259" w:lineRule="auto"/>
            </w:pPr>
            <w:r>
              <w:rPr>
                <w:rFonts w:ascii="Calibri" w:hAnsi="Calibri"/>
                <w:b/>
                <w:color w:val="FFFFFF"/>
                <w:sz w:val="17"/>
              </w:rPr>
              <w:t>Partij</w:t>
            </w:r>
          </w:p>
        </w:tc>
        <w:tc>
          <w:tcPr>
            <w:tcW w:type="dxa" w:w="2366"/>
            <w:vAlign w:val="top"/>
            <w:tcMar>
              <w:top w:w="62" w:type="dxa"/>
              <w:start w:w="75" w:type="dxa"/>
              <w:bottom w:w="62" w:type="dxa"/>
              <w:end w:w="75" w:type="dxa"/>
            </w:tcMar>
            <w:shd w:fill="033D2E"/>
          </w:tcPr>
          <w:p>
            <w:pPr>
              <w:spacing w:after="0" w:line="259" w:lineRule="auto"/>
            </w:pPr>
            <w:r>
              <w:rPr>
                <w:rFonts w:ascii="Calibri" w:hAnsi="Calibri"/>
                <w:b/>
                <w:color w:val="FFFFFF"/>
                <w:sz w:val="17"/>
              </w:rPr>
              <w:t>Doel</w:t>
            </w:r>
          </w:p>
        </w:tc>
        <w:tc>
          <w:tcPr>
            <w:tcW w:type="dxa" w:w="3851"/>
            <w:vAlign w:val="top"/>
            <w:tcMar>
              <w:top w:w="62" w:type="dxa"/>
              <w:start w:w="75" w:type="dxa"/>
              <w:bottom w:w="62" w:type="dxa"/>
              <w:end w:w="75" w:type="dxa"/>
            </w:tcMar>
            <w:shd w:fill="033D2E"/>
          </w:tcPr>
          <w:p>
            <w:pPr>
              <w:spacing w:after="0" w:line="259" w:lineRule="auto"/>
            </w:pPr>
            <w:r>
              <w:rPr>
                <w:rFonts w:ascii="Calibri" w:hAnsi="Calibri"/>
                <w:b/>
                <w:color w:val="FFFFFF"/>
                <w:sz w:val="17"/>
              </w:rPr>
              <w:t>Locatie en doorgifte</w:t>
            </w:r>
          </w:p>
        </w:tc>
        <w:tc>
          <w:tcPr>
            <w:tcW w:type="dxa" w:w="2269"/>
            <w:vAlign w:val="top"/>
            <w:tcMar>
              <w:top w:w="62" w:type="dxa"/>
              <w:start w:w="75" w:type="dxa"/>
              <w:bottom w:w="62" w:type="dxa"/>
              <w:end w:w="75" w:type="dxa"/>
            </w:tcMar>
            <w:shd w:fill="033D2E"/>
          </w:tcPr>
          <w:p>
            <w:pPr>
              <w:spacing w:after="0" w:line="259" w:lineRule="auto"/>
            </w:pPr>
            <w:r>
              <w:rPr>
                <w:rFonts w:ascii="Calibri" w:hAnsi="Calibri"/>
                <w:b/>
                <w:color w:val="FFFFFF"/>
                <w:sz w:val="17"/>
              </w:rPr>
              <w:t>Kernwaarborgen</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Contabo GmbH</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Hosting, opslag en rekeninfrastructuur</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Duitsland, binnen de EER</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Verwerkersafspraken; toegang beperkt tot de gecontracteerde hostingfunctie</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Google LLC</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Een large language model voor tekstgeneratie en structurering</w:t>
            </w:r>
          </w:p>
        </w:tc>
        <w:tc>
          <w:tcPr>
            <w:tcW w:type="dxa" w:w="3851"/>
            <w:vAlign w:val="top"/>
            <w:tcMar>
              <w:top w:w="62" w:type="dxa"/>
              <w:start w:w="75" w:type="dxa"/>
              <w:bottom w:w="62" w:type="dxa"/>
              <w:end w:w="75" w:type="dxa"/>
            </w:tcMar>
            <w:shd w:fill="F6FAF8"/>
          </w:tcPr>
          <w:p>
            <w:pPr>
              <w:spacing w:after="0" w:line="259" w:lineRule="auto"/>
            </w:pPr>
            <w:r>
              <w:rPr>
                <w:rFonts w:ascii="Calibri" w:hAnsi="Calibri"/>
                <w:b w:val="0"/>
                <w:color w:val="17231F"/>
                <w:sz w:val="17"/>
              </w:rPr>
              <w:t>De productieconfiguratie verwerkt binnen een EU-regio in de EER. Voor mogelijke toegang vanuit de Amerikaanse rechtspersoon gelden de vastgelegde doorgiftewaarborgen</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Google Cloud-verwerkersvoorwaarden; geen modeltraining op Klantdata</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Groq Inc.</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Een spraak-naar-tekst-dienst voor consultaudio</w:t>
            </w:r>
          </w:p>
        </w:tc>
        <w:tc>
          <w:tcPr>
            <w:tcW w:type="dxa" w:w="3851"/>
            <w:vAlign w:val="top"/>
            <w:tcMar>
              <w:top w:w="62" w:type="dxa"/>
              <w:start w:w="75" w:type="dxa"/>
              <w:bottom w:w="62" w:type="dxa"/>
              <w:end w:w="75" w:type="dxa"/>
            </w:tcMar>
          </w:tcPr>
          <w:p>
            <w:pPr>
              <w:spacing w:after="0" w:line="259" w:lineRule="auto"/>
            </w:pPr>
            <w:r>
              <w:rPr>
                <w:rFonts w:ascii="Calibri" w:hAnsi="Calibri"/>
                <w:b w:val="0"/>
                <w:color w:val="17231F"/>
                <w:sz w:val="17"/>
              </w:rPr>
              <w:t>Verenigde Staten; SCC's module 3 en een Transfer Impact Assessment</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Zero Data Retention bij de provider, behoudens contractueel begrensde beveiligingsuitzonderingen; geen modeltraining op Klantdata</w:t>
            </w:r>
          </w:p>
        </w:tc>
      </w:tr>
    </w:tbl>
    <w:p>
      <w:pPr>
        <w:spacing w:after="20"/>
      </w:pPr>
    </w:p>
    <w:p>
      <w:r>
        <w:rPr>
          <w:b/>
        </w:rPr>
        <w:t>Resend Inc.</w:t>
      </w:r>
      <w:r>
        <w:rPr>
          <w:b w:val="0"/>
        </w:rPr>
        <w:t xml:space="preserve"> verwerkt voor Hysio account- en transactionele e-mailgegevens. Hysio verzendt via Resend geen Klantdata van patiënten. Resend is daarom voor de in deze DPIA beschreven patiëntverwerking niet als actieve sub-verwerker opgenomen.</w:t>
      </w:r>
    </w:p>
    <w:p>
      <w:r>
        <w:rPr>
          <w:b/>
        </w:rPr>
        <w:t>Mollie B.V.</w:t>
      </w:r>
      <w:r>
        <w:rPr>
          <w:b w:val="0"/>
        </w:rPr>
        <w:t xml:space="preserve"> is voor betaaldiensten zelfstandig verwerkingsverantwoordelijke en ontvangt geen patiëntcontent. Betaalverwerking valt buiten deze DPIA en buiten de sub-verwerkersketen voor Klantdata.</w:t>
      </w:r>
    </w:p>
    <w:p>
      <w:r>
        <w:rPr>
          <w:b/>
        </w:rPr>
        <w:t>OpenAI Inc. is niet actief in productie.</w:t>
      </w:r>
      <w:r>
        <w:rPr>
          <w:b w:val="0"/>
        </w:rPr>
        <w:t xml:space="preserve"> OpenAI is uitsluitend als inactieve, admin-configureerbare fallback per workflow aanwezig. Productietekstgeneratie verloopt op de publicatiedatum via Google LLC. Hysio mag OpenAI pas voor een live klantworkflow activeren nadat cumulatief aan de volgende voorwaarden is voldaan:</w:t>
      </w:r>
    </w:p>
    <w:p>
      <w:pPr>
        <w:pStyle w:val="ListParagraph"/>
        <w:spacing w:after="60" w:line="276" w:lineRule="auto"/>
        <w:ind w:left="490" w:hanging="259"/>
      </w:pPr>
      <w:r>
        <w:rPr>
          <w:b w:val="0"/>
        </w:rPr>
        <w:t>1. Hysio kondigt de voorgenomen activering ten minste dertig dagen vooraf rechtstreeks aan je praktijk aan.</w:t>
      </w:r>
    </w:p>
    <w:p>
      <w:pPr>
        <w:pStyle w:val="ListParagraph"/>
        <w:spacing w:after="60" w:line="276" w:lineRule="auto"/>
        <w:ind w:left="490" w:hanging="259"/>
      </w:pPr>
      <w:r>
        <w:rPr>
          <w:b w:val="0"/>
        </w:rPr>
        <w:t>2. Je praktijk krijgt het bezwaar-, oplossings- en beëindigingsrecht uit §11 van de Verwerkersovereenkomst.</w:t>
      </w:r>
    </w:p>
    <w:p>
      <w:pPr>
        <w:pStyle w:val="ListParagraph"/>
        <w:spacing w:after="60" w:line="276" w:lineRule="auto"/>
        <w:ind w:left="490" w:hanging="259"/>
      </w:pPr>
      <w:r>
        <w:rPr>
          <w:b w:val="0"/>
        </w:rPr>
        <w:t>3. OpenAI wordt vóór activering als actieve sub-verwerker opgenomen in Bijlage 3 en het Subprocessor Register.</w:t>
      </w:r>
    </w:p>
    <w:p>
      <w:pPr>
        <w:pStyle w:val="ListParagraph"/>
        <w:spacing w:after="60" w:line="276" w:lineRule="auto"/>
        <w:ind w:left="490" w:hanging="259"/>
      </w:pPr>
      <w:r>
        <w:rPr>
          <w:b w:val="0"/>
        </w:rPr>
        <w:t>4. Een geldige verwerkersovereenkomst met OpenAI is vóór de eerste verwerking overeengekomen.</w:t>
      </w:r>
    </w:p>
    <w:p>
      <w:pPr>
        <w:pStyle w:val="ListParagraph"/>
        <w:spacing w:after="60" w:line="276" w:lineRule="auto"/>
        <w:ind w:left="490" w:hanging="259"/>
      </w:pPr>
      <w:r>
        <w:rPr>
          <w:b w:val="0"/>
        </w:rPr>
        <w:t>5. Het toepasselijke doorgifte-instrument is vastgesteld en gedocumenteerd.</w:t>
      </w:r>
    </w:p>
    <w:p>
      <w:pPr>
        <w:pStyle w:val="ListParagraph"/>
        <w:spacing w:after="60" w:line="276" w:lineRule="auto"/>
        <w:ind w:left="490" w:hanging="259"/>
      </w:pPr>
      <w:r>
        <w:rPr>
          <w:b w:val="0"/>
        </w:rPr>
        <w:t>6. De Transfer Impact Assessment is vóór de eerste verwerking bijgewerkt en goedgekeurd.</w:t>
      </w:r>
    </w:p>
    <w:p>
      <w:pPr>
        <w:pStyle w:val="ListParagraph"/>
        <w:spacing w:after="60" w:line="276" w:lineRule="auto"/>
        <w:ind w:left="490" w:hanging="259"/>
      </w:pPr>
      <w:r>
        <w:rPr>
          <w:b w:val="0"/>
        </w:rPr>
        <w:t>7. Contractuele voorwaarden die modeltraining op Klantdata uitsluiten zijn vastgelegd.</w:t>
      </w:r>
    </w:p>
    <w:p>
      <w:pPr>
        <w:pStyle w:val="ListParagraph"/>
        <w:spacing w:after="60" w:line="276" w:lineRule="auto"/>
        <w:ind w:left="490" w:hanging="259"/>
      </w:pPr>
      <w:r>
        <w:rPr>
          <w:b w:val="0"/>
        </w:rPr>
        <w:t>8. Passende retentie- en accountinstellingen zijn geactiveerd, getest en gedocumenteerd.</w:t>
      </w:r>
    </w:p>
    <w:p>
      <w:pPr>
        <w:pStyle w:val="ListParagraph"/>
        <w:spacing w:after="60" w:line="276" w:lineRule="auto"/>
        <w:ind w:left="490" w:hanging="259"/>
      </w:pPr>
      <w:r>
        <w:rPr>
          <w:b w:val="0"/>
        </w:rPr>
        <w:t>9. Een interne juridische review van Hysio is afgerond en goedgekeurd.</w:t>
      </w:r>
    </w:p>
    <w:p>
      <w:r>
        <w:rPr>
          <w:b w:val="0"/>
        </w:rPr>
        <w:t>Zolang niet volledig aan deze voorwaarden is voldaan, blijft OpenAI inactief voor productieverwerking.</w:t>
      </w:r>
    </w:p>
    <w:p>
      <w:r>
        <w:rPr>
          <w:b/>
        </w:rPr>
        <w:t>Versie en controledatum Subprocessor Register:</w:t>
      </w:r>
      <w:r>
        <w:rPr>
          <w:b w:val="0"/>
        </w:rPr>
        <w:t xml:space="preserve"> </w:t>
      </w:r>
      <w:r>
        <w:rPr>
          <w:i/>
          <w:color w:val="147D64"/>
          <w:shd w:fill="EAF8F3"/>
        </w:rPr>
        <w:t xml:space="preserve">  Klik of typ hier  </w:t>
      </w:r>
    </w:p>
    <w:p>
      <w:r>
        <w:rPr>
          <w:b/>
        </w:rPr>
        <w:t>Uitkomst eigen doorgiftebeoordeling:</w:t>
      </w:r>
      <w:r>
        <w:rPr>
          <w:b w:val="0"/>
        </w:rPr>
        <w:t xml:space="preserve"> </w:t>
      </w:r>
      <w:r>
        <w:rPr>
          <w:i/>
          <w:color w:val="147D64"/>
          <w:shd w:fill="EAF8F3"/>
        </w:rPr>
        <w:t xml:space="preserve">  Klik of typ hier  </w:t>
      </w:r>
    </w:p>
    <w:p>
      <w:pPr>
        <w:spacing w:before="60" w:after="100"/>
        <w:pBdr>
          <w:bottom w:val="single" w:sz="4" w:space="1" w:color="D7E4DF"/>
        </w:pBdr>
      </w:pPr>
    </w:p>
    <w:p>
      <w:pPr>
        <w:pStyle w:val="Heading1"/>
        <w:keepNext/>
        <w:keepLines/>
        <w:pageBreakBefore/>
        <w:pBdr>
          <w:bottom w:val="single" w:sz="8" w:space="4" w:color="77DEBA"/>
        </w:pBdr>
      </w:pPr>
      <w:r>
        <w:t>Sectie 2: Beoordeling van noodzaak en evenredigheid</w:t>
      </w:r>
    </w:p>
    <w:p>
      <w:pPr>
        <w:pStyle w:val="Heading2"/>
        <w:keepNext/>
        <w:keepLines/>
      </w:pPr>
      <w:r>
        <w:t>2.1 Rechtmatigheidsgrondslag</w:t>
      </w:r>
    </w:p>
    <w:p>
      <w:r>
        <w:rPr>
          <w:b w:val="0"/>
        </w:rPr>
        <w:t>Je praktijk legt voor ieder afzonderlijk verwerkingsdoel vast:</w:t>
      </w:r>
    </w:p>
    <w:p>
      <w:pPr>
        <w:pStyle w:val="ListParagraph"/>
        <w:spacing w:after="60" w:line="276" w:lineRule="auto"/>
        <w:ind w:left="490" w:hanging="259"/>
      </w:pPr>
      <w:r>
        <w:rPr>
          <w:b w:val="0"/>
        </w:rPr>
        <w:t>1. welke grondslag uit AVG art. 6 lid 1 van toepassing is;</w:t>
      </w:r>
    </w:p>
    <w:p>
      <w:pPr>
        <w:pStyle w:val="ListParagraph"/>
        <w:spacing w:after="60" w:line="276" w:lineRule="auto"/>
        <w:ind w:left="490" w:hanging="259"/>
      </w:pPr>
      <w:r>
        <w:rPr>
          <w:b w:val="0"/>
        </w:rPr>
        <w:t>2. welke uitzondering op AVG art. 9 lid 1 van toepassing is wanneer gezondheidsgegevens worden verwerkt;</w:t>
      </w:r>
    </w:p>
    <w:p>
      <w:pPr>
        <w:pStyle w:val="ListParagraph"/>
        <w:spacing w:after="60" w:line="276" w:lineRule="auto"/>
        <w:ind w:left="490" w:hanging="259"/>
      </w:pPr>
      <w:r>
        <w:rPr>
          <w:b w:val="0"/>
        </w:rPr>
        <w:t>3. waarom de verwerking noodzakelijk is voor dat concrete doel;</w:t>
      </w:r>
    </w:p>
    <w:p>
      <w:pPr>
        <w:pStyle w:val="ListParagraph"/>
        <w:spacing w:after="60" w:line="276" w:lineRule="auto"/>
        <w:ind w:left="490" w:hanging="259"/>
      </w:pPr>
      <w:r>
        <w:rPr>
          <w:b w:val="0"/>
        </w:rPr>
        <w:t>4. welke wettelijke bepaling, overeenkomst of belangenafweging de keuze ondersteunt.</w:t>
      </w:r>
    </w:p>
    <w:p>
      <w:r>
        <w:rPr>
          <w:b w:val="0"/>
        </w:rPr>
        <w:t>Voor verwerking die objectief noodzakelijk is voor de uitvoering van de behandelingsovereenkomst kan AVG art. 6 lid 1 sub b relevant zijn. Voor het aanleggen en bewaren van het patiëntdossier kan AVG art. 6 lid 1 sub c in samenhang met BW art. 7:454 relevant zijn. Deze bepalingen zijn geen algemene grondslag voor iedere optionele functie. De Wgbo verplicht bijvoorbeeld niet tot het opnemen van consultaudio of het gebruik van Hysio.</w:t>
      </w:r>
    </w:p>
    <w:p>
      <w:r>
        <w:rPr>
          <w:b w:val="0"/>
        </w:rPr>
        <w:t>Voor gezondheidsgegevens beoordeelt je praktijk daarnaast AVG art. 9 lid 2 sub h, art. 9 lid 3, UAVG art. 30 lid 3 sub a en de geheimhoudingswaarborg van UAVG art. 30 lid 4. Voor BIG-geregistreerde fysiotherapeuten geldt tevens Wet BIG art. 88.</w:t>
      </w:r>
    </w:p>
    <w:p>
      <w:r>
        <w:rPr>
          <w:b w:val="0"/>
        </w:rPr>
        <w:t>Wanneer je praktijk toestemming als grondslag kiest, moet zij voldoen aan AVG art. 4 punt 11 en art. 7. Voor gezondheidsgegevens moet toestemming bovendien uitdrukkelijk zijn in de zin van AVG art. 9 lid 2 sub a. De patiënt moet een werkelijke vrije keuze hebben, toestemming moet aantoonbaar zijn en intrekking moet mogelijk zijn. Bij optionele consultaudio moet weigering of intrekking zonder nadelige gevolgen voor de behandeling mogelijk zijn; bied een text-only of handmatig alternatief. Toestemming voor een geneeskundige behandeling onder BW art. 7:450 is niet automatisch toestemming voor iedere gegevensverwerking of audio-opname.</w:t>
      </w:r>
    </w:p>
    <w:p>
      <w:r>
        <w:rPr>
          <w:b w:val="0"/>
        </w:rPr>
        <w:t>Hysio bepaalt als verwerker geen zelfstandige grondslag voor de patiëntverwerking, maar verwerkt op gedocumenteerde instructie van je praktijk.</w:t>
      </w:r>
    </w:p>
    <w:tbl>
      <w:tblPr>
        <w:tblW w:type="auto" w:w="0"/>
        <w:jc w:val="center"/>
        <w:tblLayout w:type="fixed"/>
        <w:tblLook w:firstColumn="1" w:firstRow="1" w:lastColumn="0" w:lastRow="0" w:noHBand="0" w:noVBand="1" w:val="04A0"/>
      </w:tblPr>
      <w:tblGrid>
        <w:gridCol w:w="2541"/>
        <w:gridCol w:w="2541"/>
        <w:gridCol w:w="2541"/>
        <w:gridCol w:w="2541"/>
      </w:tblGrid>
      <w:tr>
        <w:trPr>
          <w:trHeight w:hRule="atLeast" w:val="440"/>
          <w:tblHeader w:val="true"/>
          <w:cantSplit/>
        </w:trPr>
        <w:tc>
          <w:tcPr>
            <w:tcW w:type="dxa" w:w="1678"/>
            <w:vAlign w:val="top"/>
            <w:tcMar>
              <w:top w:w="62" w:type="dxa"/>
              <w:start w:w="75" w:type="dxa"/>
              <w:bottom w:w="62" w:type="dxa"/>
              <w:end w:w="75" w:type="dxa"/>
            </w:tcMar>
            <w:shd w:fill="033D2E"/>
          </w:tcPr>
          <w:p>
            <w:pPr>
              <w:spacing w:after="0" w:line="259" w:lineRule="auto"/>
            </w:pPr>
            <w:r>
              <w:rPr>
                <w:rFonts w:ascii="Calibri" w:hAnsi="Calibri"/>
                <w:b/>
                <w:color w:val="FFFFFF"/>
                <w:sz w:val="17"/>
              </w:rPr>
              <w:t>Verwerkingsdoel</w:t>
            </w:r>
          </w:p>
        </w:tc>
        <w:tc>
          <w:tcPr>
            <w:tcW w:type="dxa" w:w="2366"/>
            <w:vAlign w:val="top"/>
            <w:tcMar>
              <w:top w:w="62" w:type="dxa"/>
              <w:start w:w="75" w:type="dxa"/>
              <w:bottom w:w="62" w:type="dxa"/>
              <w:end w:w="75" w:type="dxa"/>
            </w:tcMar>
            <w:shd w:fill="033D2E"/>
          </w:tcPr>
          <w:p>
            <w:pPr>
              <w:spacing w:after="0" w:line="259" w:lineRule="auto"/>
            </w:pPr>
            <w:r>
              <w:rPr>
                <w:rFonts w:ascii="Calibri" w:hAnsi="Calibri"/>
                <w:b/>
                <w:color w:val="FFFFFF"/>
                <w:sz w:val="17"/>
              </w:rPr>
              <w:t>AVG art. 6-grondslag</w:t>
            </w:r>
          </w:p>
        </w:tc>
        <w:tc>
          <w:tcPr>
            <w:tcW w:type="dxa" w:w="3851"/>
            <w:vAlign w:val="top"/>
            <w:tcMar>
              <w:top w:w="62" w:type="dxa"/>
              <w:start w:w="75" w:type="dxa"/>
              <w:bottom w:w="62" w:type="dxa"/>
              <w:end w:w="75" w:type="dxa"/>
            </w:tcMar>
            <w:shd w:fill="033D2E"/>
          </w:tcPr>
          <w:p>
            <w:pPr>
              <w:spacing w:after="0" w:line="259" w:lineRule="auto"/>
            </w:pPr>
            <w:r>
              <w:rPr>
                <w:rFonts w:ascii="Calibri" w:hAnsi="Calibri"/>
                <w:b/>
                <w:color w:val="FFFFFF"/>
                <w:sz w:val="17"/>
              </w:rPr>
              <w:t>AVG art. 9-uitzondering</w:t>
            </w:r>
          </w:p>
        </w:tc>
        <w:tc>
          <w:tcPr>
            <w:tcW w:type="dxa" w:w="2269"/>
            <w:vAlign w:val="top"/>
            <w:tcMar>
              <w:top w:w="62" w:type="dxa"/>
              <w:start w:w="75" w:type="dxa"/>
              <w:bottom w:w="62" w:type="dxa"/>
              <w:end w:w="75" w:type="dxa"/>
            </w:tcMar>
            <w:shd w:fill="033D2E"/>
          </w:tcPr>
          <w:p>
            <w:pPr>
              <w:spacing w:after="0" w:line="259" w:lineRule="auto"/>
            </w:pPr>
            <w:r>
              <w:rPr>
                <w:rFonts w:ascii="Calibri" w:hAnsi="Calibri"/>
                <w:b/>
                <w:color w:val="FFFFFF"/>
                <w:sz w:val="17"/>
              </w:rPr>
              <w:t>Concrete wettelijke of feitelijke onderbouwing</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Consultaudio en transcriptie</w:t>
            </w:r>
          </w:p>
        </w:tc>
        <w:tc>
          <w:tcPr>
            <w:tcW w:type="dxa" w:w="2366"/>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c>
          <w:tcPr>
            <w:tcW w:type="dxa" w:w="3851"/>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Structurering en conceptverslag</w:t>
            </w:r>
          </w:p>
        </w:tc>
        <w:tc>
          <w:tcPr>
            <w:tcW w:type="dxa" w:w="2366"/>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c>
          <w:tcPr>
            <w:tcW w:type="dxa" w:w="3851"/>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Conceptcommunicatie</w:t>
            </w:r>
          </w:p>
        </w:tc>
        <w:tc>
          <w:tcPr>
            <w:tcW w:type="dxa" w:w="2366"/>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c>
          <w:tcPr>
            <w:tcW w:type="dxa" w:w="3851"/>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DCSPH-coderingsuggestie</w:t>
            </w:r>
          </w:p>
        </w:tc>
        <w:tc>
          <w:tcPr>
            <w:tcW w:type="dxa" w:w="2366"/>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c>
          <w:tcPr>
            <w:tcW w:type="dxa" w:w="3851"/>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Upload en verwerking van documenten</w:t>
            </w:r>
          </w:p>
        </w:tc>
        <w:tc>
          <w:tcPr>
            <w:tcW w:type="dxa" w:w="2366"/>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c>
          <w:tcPr>
            <w:tcW w:type="dxa" w:w="3851"/>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 xml:space="preserve">Anders: </w:t>
            </w:r>
            <w:r>
              <w:rPr>
                <w:rFonts w:ascii="Calibri" w:hAnsi="Calibri"/>
                <w:i/>
                <w:color w:val="147D64"/>
                <w:sz w:val="17"/>
                <w:shd w:fill="EAF8F3"/>
              </w:rPr>
              <w:t xml:space="preserve">  Klik of typ hier  </w:t>
            </w:r>
          </w:p>
        </w:tc>
        <w:tc>
          <w:tcPr>
            <w:tcW w:type="dxa" w:w="2366"/>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c>
          <w:tcPr>
            <w:tcW w:type="dxa" w:w="3851"/>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bl>
    <w:p>
      <w:pPr>
        <w:spacing w:after="20"/>
      </w:pPr>
    </w:p>
    <w:p>
      <w:pPr>
        <w:pStyle w:val="Heading2"/>
        <w:keepNext/>
        <w:keepLines/>
      </w:pPr>
      <w:r>
        <w:t>2.2 Noodzakelijkheidstoets per verwerkingsdoel</w:t>
      </w:r>
    </w:p>
    <w:p>
      <w:r>
        <w:rPr>
          <w:b w:val="0"/>
        </w:rPr>
        <w:t>Beoordeel noodzakelijkheid per doel en niet voor Hysio als geheel. Een besparing van administratietijd kan relevant zijn, maar toont zonder verdere onderbouwing niet aan dat iedere gegevenscategorie of functie noodzakelijk is.</w:t>
      </w:r>
    </w:p>
    <w:tbl>
      <w:tblPr>
        <w:tblW w:type="auto" w:w="0"/>
        <w:jc w:val="center"/>
        <w:tblLayout w:type="fixed"/>
        <w:tblLook w:firstColumn="1" w:firstRow="1" w:lastColumn="0" w:lastRow="0" w:noHBand="0" w:noVBand="1" w:val="04A0"/>
      </w:tblPr>
      <w:tblGrid>
        <w:gridCol w:w="2033"/>
        <w:gridCol w:w="2033"/>
        <w:gridCol w:w="2033"/>
        <w:gridCol w:w="2033"/>
        <w:gridCol w:w="2033"/>
      </w:tblGrid>
      <w:tr>
        <w:trPr>
          <w:trHeight w:hRule="atLeast" w:val="440"/>
          <w:tblHeader w:val="true"/>
          <w:cantSplit/>
        </w:trPr>
        <w:tc>
          <w:tcPr>
            <w:tcW w:type="dxa" w:w="1683"/>
            <w:vAlign w:val="top"/>
            <w:tcMar>
              <w:top w:w="62" w:type="dxa"/>
              <w:start w:w="75" w:type="dxa"/>
              <w:bottom w:w="62" w:type="dxa"/>
              <w:end w:w="75" w:type="dxa"/>
            </w:tcMar>
            <w:shd w:fill="033D2E"/>
          </w:tcPr>
          <w:p>
            <w:pPr>
              <w:spacing w:after="0" w:line="240" w:lineRule="auto"/>
            </w:pPr>
            <w:r>
              <w:rPr>
                <w:rFonts w:ascii="Calibri" w:hAnsi="Calibri"/>
                <w:b/>
                <w:color w:val="FFFFFF"/>
                <w:sz w:val="15"/>
              </w:rPr>
              <w:t>Verwerkingsdoel</w:t>
            </w:r>
          </w:p>
        </w:tc>
        <w:tc>
          <w:tcPr>
            <w:tcW w:type="dxa" w:w="1671"/>
            <w:vAlign w:val="top"/>
            <w:tcMar>
              <w:top w:w="62" w:type="dxa"/>
              <w:start w:w="75" w:type="dxa"/>
              <w:bottom w:w="62" w:type="dxa"/>
              <w:end w:w="75" w:type="dxa"/>
            </w:tcMar>
            <w:shd w:fill="033D2E"/>
          </w:tcPr>
          <w:p>
            <w:pPr>
              <w:spacing w:after="0" w:line="240" w:lineRule="auto"/>
            </w:pPr>
            <w:r>
              <w:rPr>
                <w:rFonts w:ascii="Calibri" w:hAnsi="Calibri"/>
                <w:b/>
                <w:color w:val="FFFFFF"/>
                <w:sz w:val="15"/>
              </w:rPr>
              <w:t>Gegevens en betrokkenen</w:t>
            </w:r>
          </w:p>
        </w:tc>
        <w:tc>
          <w:tcPr>
            <w:tcW w:type="dxa" w:w="2664"/>
            <w:vAlign w:val="top"/>
            <w:tcMar>
              <w:top w:w="62" w:type="dxa"/>
              <w:start w:w="75" w:type="dxa"/>
              <w:bottom w:w="62" w:type="dxa"/>
              <w:end w:w="75" w:type="dxa"/>
            </w:tcMar>
            <w:shd w:fill="033D2E"/>
          </w:tcPr>
          <w:p>
            <w:pPr>
              <w:spacing w:after="0" w:line="240" w:lineRule="auto"/>
            </w:pPr>
            <w:r>
              <w:rPr>
                <w:rFonts w:ascii="Calibri" w:hAnsi="Calibri"/>
                <w:b/>
                <w:color w:val="FFFFFF"/>
                <w:sz w:val="15"/>
              </w:rPr>
              <w:t>Waarom is verwerking nodig voor het doel?</w:t>
            </w:r>
          </w:p>
        </w:tc>
        <w:tc>
          <w:tcPr>
            <w:tcW w:type="dxa" w:w="2664"/>
            <w:vAlign w:val="top"/>
            <w:tcMar>
              <w:top w:w="62" w:type="dxa"/>
              <w:start w:w="75" w:type="dxa"/>
              <w:bottom w:w="62" w:type="dxa"/>
              <w:end w:w="75" w:type="dxa"/>
            </w:tcMar>
            <w:shd w:fill="033D2E"/>
          </w:tcPr>
          <w:p>
            <w:pPr>
              <w:spacing w:after="0" w:line="240" w:lineRule="auto"/>
            </w:pPr>
            <w:r>
              <w:rPr>
                <w:rFonts w:ascii="Calibri" w:hAnsi="Calibri"/>
                <w:b/>
                <w:color w:val="FFFFFF"/>
                <w:sz w:val="15"/>
              </w:rPr>
              <w:t>Waarom volstaat een minder ingrijpend alternatief niet?</w:t>
            </w:r>
          </w:p>
        </w:tc>
        <w:tc>
          <w:tcPr>
            <w:tcW w:type="dxa" w:w="1482"/>
            <w:vAlign w:val="top"/>
            <w:tcMar>
              <w:top w:w="62" w:type="dxa"/>
              <w:start w:w="75" w:type="dxa"/>
              <w:bottom w:w="62" w:type="dxa"/>
              <w:end w:w="75" w:type="dxa"/>
            </w:tcMar>
            <w:shd w:fill="033D2E"/>
          </w:tcPr>
          <w:p>
            <w:pPr>
              <w:spacing w:after="0" w:line="240" w:lineRule="auto"/>
            </w:pPr>
            <w:r>
              <w:rPr>
                <w:rFonts w:ascii="Calibri" w:hAnsi="Calibri"/>
                <w:b/>
                <w:color w:val="FFFFFF"/>
                <w:sz w:val="15"/>
              </w:rPr>
              <w:t>Art. 6- en art. 9-basis</w:t>
            </w:r>
          </w:p>
        </w:tc>
      </w:tr>
      <w:tr>
        <w:tc>
          <w:tcPr>
            <w:tcW w:type="dxa" w:w="1683"/>
            <w:vAlign w:val="top"/>
            <w:tcMar>
              <w:top w:w="62" w:type="dxa"/>
              <w:start w:w="75" w:type="dxa"/>
              <w:bottom w:w="62" w:type="dxa"/>
              <w:end w:w="75" w:type="dxa"/>
            </w:tcMar>
          </w:tcPr>
          <w:p>
            <w:pPr>
              <w:spacing w:after="0" w:line="240" w:lineRule="auto"/>
            </w:pPr>
            <w:r>
              <w:rPr>
                <w:rFonts w:ascii="Calibri" w:hAnsi="Calibri"/>
                <w:b w:val="0"/>
                <w:color w:val="17231F"/>
                <w:sz w:val="15"/>
              </w:rPr>
              <w:t>Transcriptie van consultaudio</w:t>
            </w:r>
          </w:p>
        </w:tc>
        <w:tc>
          <w:tcPr>
            <w:tcW w:type="dxa" w:w="1671"/>
            <w:vAlign w:val="top"/>
            <w:tcMar>
              <w:top w:w="62" w:type="dxa"/>
              <w:start w:w="75" w:type="dxa"/>
              <w:bottom w:w="62" w:type="dxa"/>
              <w:end w:w="75" w:type="dxa"/>
            </w:tcMar>
          </w:tcPr>
          <w:p>
            <w:pPr>
              <w:spacing w:after="0" w:line="240" w:lineRule="auto"/>
            </w:pPr>
            <w:r>
              <w:rPr>
                <w:rFonts w:ascii="Calibri" w:hAnsi="Calibri"/>
                <w:b w:val="0"/>
                <w:color w:val="17231F"/>
                <w:sz w:val="15"/>
              </w:rPr>
              <w:t>Audio en transcripttekst</w:t>
            </w:r>
          </w:p>
        </w:tc>
        <w:tc>
          <w:tcPr>
            <w:tcW w:type="dxa" w:w="2664"/>
            <w:vAlign w:val="top"/>
            <w:tcMar>
              <w:top w:w="62" w:type="dxa"/>
              <w:start w:w="75" w:type="dxa"/>
              <w:bottom w:w="62" w:type="dxa"/>
              <w:end w:w="75" w:type="dxa"/>
            </w:tcMar>
          </w:tcPr>
          <w:p>
            <w:pPr>
              <w:spacing w:after="0" w:line="240" w:lineRule="auto"/>
            </w:pPr>
            <w:r>
              <w:rPr>
                <w:rFonts w:ascii="Calibri" w:hAnsi="Calibri"/>
                <w:b w:val="0"/>
                <w:color w:val="17231F"/>
                <w:sz w:val="15"/>
              </w:rPr>
              <w:t>Beschrijf waarom audio nodig is en waarom handmatige invoer of text-only gebruik niet volstaat</w:t>
            </w:r>
          </w:p>
        </w:tc>
        <w:tc>
          <w:tcPr>
            <w:tcW w:type="dxa" w:w="2664"/>
            <w:vAlign w:val="top"/>
            <w:tcMar>
              <w:top w:w="62" w:type="dxa"/>
              <w:start w:w="75" w:type="dxa"/>
              <w:bottom w:w="62" w:type="dxa"/>
              <w:end w:w="75" w:type="dxa"/>
            </w:tcMar>
          </w:tcPr>
          <w:p>
            <w:pPr>
              <w:spacing w:after="0" w:line="240" w:lineRule="auto"/>
            </w:pPr>
            <w:r>
              <w:rPr>
                <w:rFonts w:ascii="Calibri" w:hAnsi="Calibri"/>
                <w:i/>
                <w:color w:val="147D64"/>
                <w:sz w:val="15"/>
                <w:shd w:fill="EAF8F3"/>
              </w:rPr>
              <w:t xml:space="preserve">  Klik of typ hier  </w:t>
            </w:r>
          </w:p>
        </w:tc>
        <w:tc>
          <w:tcPr>
            <w:tcW w:type="dxa" w:w="1482"/>
            <w:vAlign w:val="top"/>
            <w:tcMar>
              <w:top w:w="62" w:type="dxa"/>
              <w:start w:w="75" w:type="dxa"/>
              <w:bottom w:w="62" w:type="dxa"/>
              <w:end w:w="75" w:type="dxa"/>
            </w:tcMar>
          </w:tcPr>
          <w:p>
            <w:pPr>
              <w:spacing w:after="0" w:line="240" w:lineRule="auto"/>
            </w:pPr>
            <w:r>
              <w:rPr>
                <w:rFonts w:ascii="Calibri" w:hAnsi="Calibri"/>
                <w:i/>
                <w:color w:val="147D64"/>
                <w:sz w:val="15"/>
                <w:shd w:fill="EAF8F3"/>
              </w:rPr>
              <w:t xml:space="preserve">  Klik of typ hier  </w:t>
            </w:r>
          </w:p>
        </w:tc>
      </w:tr>
      <w:tr>
        <w:tc>
          <w:tcPr>
            <w:tcW w:type="dxa" w:w="1683"/>
            <w:vAlign w:val="top"/>
            <w:tcMar>
              <w:top w:w="62" w:type="dxa"/>
              <w:start w:w="75" w:type="dxa"/>
              <w:bottom w:w="62" w:type="dxa"/>
              <w:end w:w="75" w:type="dxa"/>
            </w:tcMar>
            <w:shd w:fill="F6FAF8"/>
          </w:tcPr>
          <w:p>
            <w:pPr>
              <w:spacing w:after="0" w:line="240" w:lineRule="auto"/>
            </w:pPr>
            <w:r>
              <w:rPr>
                <w:rFonts w:ascii="Calibri" w:hAnsi="Calibri"/>
                <w:b w:val="0"/>
                <w:color w:val="17231F"/>
                <w:sz w:val="15"/>
              </w:rPr>
              <w:t>Structurering naar een praktijkgekozen dossierformat</w:t>
            </w:r>
          </w:p>
        </w:tc>
        <w:tc>
          <w:tcPr>
            <w:tcW w:type="dxa" w:w="1671"/>
            <w:vAlign w:val="top"/>
            <w:tcMar>
              <w:top w:w="62" w:type="dxa"/>
              <w:start w:w="75" w:type="dxa"/>
              <w:bottom w:w="62" w:type="dxa"/>
              <w:end w:w="75" w:type="dxa"/>
            </w:tcMar>
            <w:shd w:fill="F6FAF8"/>
          </w:tcPr>
          <w:p>
            <w:pPr>
              <w:spacing w:after="0" w:line="240" w:lineRule="auto"/>
            </w:pPr>
            <w:r>
              <w:rPr>
                <w:rFonts w:ascii="Calibri" w:hAnsi="Calibri"/>
                <w:b w:val="0"/>
                <w:color w:val="17231F"/>
                <w:sz w:val="15"/>
              </w:rPr>
              <w:t>Vrije tekst, transcript of upload</w:t>
            </w:r>
          </w:p>
        </w:tc>
        <w:tc>
          <w:tcPr>
            <w:tcW w:type="dxa" w:w="2664"/>
            <w:vAlign w:val="top"/>
            <w:tcMar>
              <w:top w:w="62" w:type="dxa"/>
              <w:start w:w="75" w:type="dxa"/>
              <w:bottom w:w="62" w:type="dxa"/>
              <w:end w:w="75" w:type="dxa"/>
            </w:tcMar>
            <w:shd w:fill="F6FAF8"/>
          </w:tcPr>
          <w:p>
            <w:pPr>
              <w:spacing w:after="0" w:line="240" w:lineRule="auto"/>
            </w:pPr>
            <w:r>
              <w:rPr>
                <w:rFonts w:ascii="Calibri" w:hAnsi="Calibri"/>
                <w:b w:val="0"/>
                <w:color w:val="17231F"/>
                <w:sz w:val="15"/>
              </w:rPr>
              <w:t>Beschrijf welke onderdelen voor goede dossiervorming nodig zijn. De Wgbo schrijft geen specifiek SOEP-format of AI-gebruik voor</w:t>
            </w:r>
          </w:p>
        </w:tc>
        <w:tc>
          <w:tcPr>
            <w:tcW w:type="dxa" w:w="2664"/>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c>
          <w:tcPr>
            <w:tcW w:type="dxa" w:w="1482"/>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r>
      <w:tr>
        <w:tc>
          <w:tcPr>
            <w:tcW w:type="dxa" w:w="1683"/>
            <w:vAlign w:val="top"/>
            <w:tcMar>
              <w:top w:w="62" w:type="dxa"/>
              <w:start w:w="75" w:type="dxa"/>
              <w:bottom w:w="62" w:type="dxa"/>
              <w:end w:w="75" w:type="dxa"/>
            </w:tcMar>
          </w:tcPr>
          <w:p>
            <w:pPr>
              <w:spacing w:after="0" w:line="240" w:lineRule="auto"/>
            </w:pPr>
            <w:r>
              <w:rPr>
                <w:rFonts w:ascii="Calibri" w:hAnsi="Calibri"/>
                <w:b w:val="0"/>
                <w:color w:val="17231F"/>
                <w:sz w:val="15"/>
              </w:rPr>
              <w:t>Conceptbrief of andere zorgcommunicatie</w:t>
            </w:r>
          </w:p>
        </w:tc>
        <w:tc>
          <w:tcPr>
            <w:tcW w:type="dxa" w:w="1671"/>
            <w:vAlign w:val="top"/>
            <w:tcMar>
              <w:top w:w="62" w:type="dxa"/>
              <w:start w:w="75" w:type="dxa"/>
              <w:bottom w:w="62" w:type="dxa"/>
              <w:end w:w="75" w:type="dxa"/>
            </w:tcMar>
          </w:tcPr>
          <w:p>
            <w:pPr>
              <w:spacing w:after="0" w:line="240" w:lineRule="auto"/>
            </w:pPr>
            <w:r>
              <w:rPr>
                <w:rFonts w:ascii="Calibri" w:hAnsi="Calibri"/>
                <w:b w:val="0"/>
                <w:color w:val="17231F"/>
                <w:sz w:val="15"/>
              </w:rPr>
              <w:t>Alleen de gegevens die de ontvanger nodig heeft</w:t>
            </w:r>
          </w:p>
        </w:tc>
        <w:tc>
          <w:tcPr>
            <w:tcW w:type="dxa" w:w="2664"/>
            <w:vAlign w:val="top"/>
            <w:tcMar>
              <w:top w:w="62" w:type="dxa"/>
              <w:start w:w="75" w:type="dxa"/>
              <w:bottom w:w="62" w:type="dxa"/>
              <w:end w:w="75" w:type="dxa"/>
            </w:tcMar>
          </w:tcPr>
          <w:p>
            <w:pPr>
              <w:spacing w:after="0" w:line="240" w:lineRule="auto"/>
            </w:pPr>
            <w:r>
              <w:rPr>
                <w:rFonts w:ascii="Calibri" w:hAnsi="Calibri"/>
                <w:b w:val="0"/>
                <w:color w:val="17231F"/>
                <w:sz w:val="15"/>
              </w:rPr>
              <w:t>Beschrijf doel, ontvanger en noodzaak per communicatiecategorie</w:t>
            </w:r>
          </w:p>
        </w:tc>
        <w:tc>
          <w:tcPr>
            <w:tcW w:type="dxa" w:w="2664"/>
            <w:vAlign w:val="top"/>
            <w:tcMar>
              <w:top w:w="62" w:type="dxa"/>
              <w:start w:w="75" w:type="dxa"/>
              <w:bottom w:w="62" w:type="dxa"/>
              <w:end w:w="75" w:type="dxa"/>
            </w:tcMar>
          </w:tcPr>
          <w:p>
            <w:pPr>
              <w:spacing w:after="0" w:line="240" w:lineRule="auto"/>
            </w:pPr>
            <w:r>
              <w:rPr>
                <w:rFonts w:ascii="Calibri" w:hAnsi="Calibri"/>
                <w:i/>
                <w:color w:val="147D64"/>
                <w:sz w:val="15"/>
                <w:shd w:fill="EAF8F3"/>
              </w:rPr>
              <w:t xml:space="preserve">  Klik of typ hier  </w:t>
            </w:r>
          </w:p>
        </w:tc>
        <w:tc>
          <w:tcPr>
            <w:tcW w:type="dxa" w:w="1482"/>
            <w:vAlign w:val="top"/>
            <w:tcMar>
              <w:top w:w="62" w:type="dxa"/>
              <w:start w:w="75" w:type="dxa"/>
              <w:bottom w:w="62" w:type="dxa"/>
              <w:end w:w="75" w:type="dxa"/>
            </w:tcMar>
          </w:tcPr>
          <w:p>
            <w:pPr>
              <w:spacing w:after="0" w:line="240" w:lineRule="auto"/>
            </w:pPr>
            <w:r>
              <w:rPr>
                <w:rFonts w:ascii="Calibri" w:hAnsi="Calibri"/>
                <w:i/>
                <w:color w:val="147D64"/>
                <w:sz w:val="15"/>
                <w:shd w:fill="EAF8F3"/>
              </w:rPr>
              <w:t xml:space="preserve">  Klik of typ hier  </w:t>
            </w:r>
          </w:p>
        </w:tc>
      </w:tr>
      <w:tr>
        <w:tc>
          <w:tcPr>
            <w:tcW w:type="dxa" w:w="1683"/>
            <w:vAlign w:val="top"/>
            <w:tcMar>
              <w:top w:w="62" w:type="dxa"/>
              <w:start w:w="75" w:type="dxa"/>
              <w:bottom w:w="62" w:type="dxa"/>
              <w:end w:w="75" w:type="dxa"/>
            </w:tcMar>
            <w:shd w:fill="F6FAF8"/>
          </w:tcPr>
          <w:p>
            <w:pPr>
              <w:spacing w:after="0" w:line="240" w:lineRule="auto"/>
            </w:pPr>
            <w:r>
              <w:rPr>
                <w:rFonts w:ascii="Calibri" w:hAnsi="Calibri"/>
                <w:b w:val="0"/>
                <w:color w:val="17231F"/>
                <w:sz w:val="15"/>
              </w:rPr>
              <w:t>DCSPH-coderingsuggestie</w:t>
            </w:r>
          </w:p>
        </w:tc>
        <w:tc>
          <w:tcPr>
            <w:tcW w:type="dxa" w:w="1671"/>
            <w:vAlign w:val="top"/>
            <w:tcMar>
              <w:top w:w="62" w:type="dxa"/>
              <w:start w:w="75" w:type="dxa"/>
              <w:bottom w:w="62" w:type="dxa"/>
              <w:end w:w="75" w:type="dxa"/>
            </w:tcMar>
            <w:shd w:fill="F6FAF8"/>
          </w:tcPr>
          <w:p>
            <w:pPr>
              <w:spacing w:after="0" w:line="240" w:lineRule="auto"/>
            </w:pPr>
            <w:r>
              <w:rPr>
                <w:rFonts w:ascii="Calibri" w:hAnsi="Calibri"/>
                <w:b w:val="0"/>
                <w:color w:val="17231F"/>
                <w:sz w:val="15"/>
              </w:rPr>
              <w:t>Voor codering noodzakelijke klacht- en behandelgegevens</w:t>
            </w:r>
          </w:p>
        </w:tc>
        <w:tc>
          <w:tcPr>
            <w:tcW w:type="dxa" w:w="2664"/>
            <w:vAlign w:val="top"/>
            <w:tcMar>
              <w:top w:w="62" w:type="dxa"/>
              <w:start w:w="75" w:type="dxa"/>
              <w:bottom w:w="62" w:type="dxa"/>
              <w:end w:w="75" w:type="dxa"/>
            </w:tcMar>
            <w:shd w:fill="F6FAF8"/>
          </w:tcPr>
          <w:p>
            <w:pPr>
              <w:spacing w:after="0" w:line="240" w:lineRule="auto"/>
            </w:pPr>
            <w:r>
              <w:rPr>
                <w:rFonts w:ascii="Calibri" w:hAnsi="Calibri"/>
                <w:b w:val="0"/>
                <w:color w:val="17231F"/>
                <w:sz w:val="15"/>
              </w:rPr>
              <w:t>Beschrijf waarom een suggestie nodig is en welke gegevens kunnen worden weggelaten</w:t>
            </w:r>
          </w:p>
        </w:tc>
        <w:tc>
          <w:tcPr>
            <w:tcW w:type="dxa" w:w="2664"/>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c>
          <w:tcPr>
            <w:tcW w:type="dxa" w:w="1482"/>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r>
      <w:tr>
        <w:tc>
          <w:tcPr>
            <w:tcW w:type="dxa" w:w="1683"/>
            <w:vAlign w:val="top"/>
            <w:tcMar>
              <w:top w:w="62" w:type="dxa"/>
              <w:start w:w="75" w:type="dxa"/>
              <w:bottom w:w="62" w:type="dxa"/>
              <w:end w:w="75" w:type="dxa"/>
            </w:tcMar>
          </w:tcPr>
          <w:p>
            <w:pPr>
              <w:spacing w:after="0" w:line="240" w:lineRule="auto"/>
            </w:pPr>
            <w:r>
              <w:rPr>
                <w:rFonts w:ascii="Calibri" w:hAnsi="Calibri"/>
                <w:b w:val="0"/>
                <w:color w:val="17231F"/>
                <w:sz w:val="15"/>
              </w:rPr>
              <w:t>Upload en analyse van documenten</w:t>
            </w:r>
          </w:p>
        </w:tc>
        <w:tc>
          <w:tcPr>
            <w:tcW w:type="dxa" w:w="1671"/>
            <w:vAlign w:val="top"/>
            <w:tcMar>
              <w:top w:w="62" w:type="dxa"/>
              <w:start w:w="75" w:type="dxa"/>
              <w:bottom w:w="62" w:type="dxa"/>
              <w:end w:w="75" w:type="dxa"/>
            </w:tcMar>
          </w:tcPr>
          <w:p>
            <w:pPr>
              <w:spacing w:after="0" w:line="240" w:lineRule="auto"/>
            </w:pPr>
            <w:r>
              <w:rPr>
                <w:rFonts w:ascii="Calibri" w:hAnsi="Calibri"/>
                <w:b w:val="0"/>
                <w:color w:val="17231F"/>
                <w:sz w:val="15"/>
              </w:rPr>
              <w:t>Alleen relevante passages of documenten</w:t>
            </w:r>
          </w:p>
        </w:tc>
        <w:tc>
          <w:tcPr>
            <w:tcW w:type="dxa" w:w="2664"/>
            <w:vAlign w:val="top"/>
            <w:tcMar>
              <w:top w:w="62" w:type="dxa"/>
              <w:start w:w="75" w:type="dxa"/>
              <w:bottom w:w="62" w:type="dxa"/>
              <w:end w:w="75" w:type="dxa"/>
            </w:tcMar>
          </w:tcPr>
          <w:p>
            <w:pPr>
              <w:spacing w:after="0" w:line="240" w:lineRule="auto"/>
            </w:pPr>
            <w:r>
              <w:rPr>
                <w:rFonts w:ascii="Calibri" w:hAnsi="Calibri"/>
                <w:b w:val="0"/>
                <w:color w:val="17231F"/>
                <w:sz w:val="15"/>
              </w:rPr>
              <w:t>Beschrijf waarom upload van het hele document nodig is en of selectie van passages volstaat</w:t>
            </w:r>
          </w:p>
        </w:tc>
        <w:tc>
          <w:tcPr>
            <w:tcW w:type="dxa" w:w="2664"/>
            <w:vAlign w:val="top"/>
            <w:tcMar>
              <w:top w:w="62" w:type="dxa"/>
              <w:start w:w="75" w:type="dxa"/>
              <w:bottom w:w="62" w:type="dxa"/>
              <w:end w:w="75" w:type="dxa"/>
            </w:tcMar>
          </w:tcPr>
          <w:p>
            <w:pPr>
              <w:spacing w:after="0" w:line="240" w:lineRule="auto"/>
            </w:pPr>
            <w:r>
              <w:rPr>
                <w:rFonts w:ascii="Calibri" w:hAnsi="Calibri"/>
                <w:i/>
                <w:color w:val="147D64"/>
                <w:sz w:val="15"/>
                <w:shd w:fill="EAF8F3"/>
              </w:rPr>
              <w:t xml:space="preserve">  Klik of typ hier  </w:t>
            </w:r>
          </w:p>
        </w:tc>
        <w:tc>
          <w:tcPr>
            <w:tcW w:type="dxa" w:w="1482"/>
            <w:vAlign w:val="top"/>
            <w:tcMar>
              <w:top w:w="62" w:type="dxa"/>
              <w:start w:w="75" w:type="dxa"/>
              <w:bottom w:w="62" w:type="dxa"/>
              <w:end w:w="75" w:type="dxa"/>
            </w:tcMar>
          </w:tcPr>
          <w:p>
            <w:pPr>
              <w:spacing w:after="0" w:line="240" w:lineRule="auto"/>
            </w:pPr>
            <w:r>
              <w:rPr>
                <w:rFonts w:ascii="Calibri" w:hAnsi="Calibri"/>
                <w:i/>
                <w:color w:val="147D64"/>
                <w:sz w:val="15"/>
                <w:shd w:fill="EAF8F3"/>
              </w:rPr>
              <w:t xml:space="preserve">  Klik of typ hier  </w:t>
            </w:r>
          </w:p>
        </w:tc>
      </w:tr>
      <w:tr>
        <w:tc>
          <w:tcPr>
            <w:tcW w:type="dxa" w:w="1683"/>
            <w:vAlign w:val="top"/>
            <w:tcMar>
              <w:top w:w="62" w:type="dxa"/>
              <w:start w:w="75" w:type="dxa"/>
              <w:bottom w:w="62" w:type="dxa"/>
              <w:end w:w="75" w:type="dxa"/>
            </w:tcMar>
            <w:shd w:fill="F6FAF8"/>
          </w:tcPr>
          <w:p>
            <w:pPr>
              <w:spacing w:after="0" w:line="240" w:lineRule="auto"/>
            </w:pPr>
            <w:r>
              <w:rPr>
                <w:rFonts w:ascii="Calibri" w:hAnsi="Calibri"/>
                <w:b w:val="0"/>
                <w:color w:val="17231F"/>
                <w:sz w:val="15"/>
              </w:rPr>
              <w:t xml:space="preserve">Eigen functie: </w:t>
            </w:r>
            <w:r>
              <w:rPr>
                <w:rFonts w:ascii="Calibri" w:hAnsi="Calibri"/>
                <w:i/>
                <w:color w:val="147D64"/>
                <w:sz w:val="15"/>
                <w:shd w:fill="EAF8F3"/>
              </w:rPr>
              <w:t xml:space="preserve">  Klik of typ hier  </w:t>
            </w:r>
          </w:p>
        </w:tc>
        <w:tc>
          <w:tcPr>
            <w:tcW w:type="dxa" w:w="1671"/>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c>
          <w:tcPr>
            <w:tcW w:type="dxa" w:w="2664"/>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c>
          <w:tcPr>
            <w:tcW w:type="dxa" w:w="2664"/>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c>
          <w:tcPr>
            <w:tcW w:type="dxa" w:w="1482"/>
            <w:vAlign w:val="top"/>
            <w:tcMar>
              <w:top w:w="62" w:type="dxa"/>
              <w:start w:w="75" w:type="dxa"/>
              <w:bottom w:w="62" w:type="dxa"/>
              <w:end w:w="75" w:type="dxa"/>
            </w:tcMar>
            <w:shd w:fill="F6FAF8"/>
          </w:tcPr>
          <w:p>
            <w:pPr>
              <w:spacing w:after="0" w:line="240" w:lineRule="auto"/>
            </w:pPr>
            <w:r>
              <w:rPr>
                <w:rFonts w:ascii="Calibri" w:hAnsi="Calibri"/>
                <w:i/>
                <w:color w:val="147D64"/>
                <w:sz w:val="15"/>
                <w:shd w:fill="EAF8F3"/>
              </w:rPr>
              <w:t xml:space="preserve">  Klik of typ hier  </w:t>
            </w:r>
          </w:p>
        </w:tc>
      </w:tr>
    </w:tbl>
    <w:p>
      <w:pPr>
        <w:spacing w:after="20"/>
      </w:pPr>
    </w:p>
    <w:p>
      <w:pPr>
        <w:pStyle w:val="Heading2"/>
        <w:keepNext/>
        <w:keepLines/>
      </w:pPr>
      <w:r>
        <w:t>2.3 Evenredigheidstoets</w:t>
      </w:r>
    </w:p>
    <w:tbl>
      <w:tblPr>
        <w:tblW w:type="auto" w:w="0"/>
        <w:jc w:val="center"/>
        <w:tblLayout w:type="fixed"/>
        <w:tblLook w:firstColumn="1" w:firstRow="1" w:lastColumn="0" w:lastRow="0" w:noHBand="0" w:noVBand="1" w:val="04A0"/>
      </w:tblPr>
      <w:tblGrid>
        <w:gridCol w:w="3389"/>
        <w:gridCol w:w="3389"/>
        <w:gridCol w:w="3389"/>
      </w:tblGrid>
      <w:tr>
        <w:trPr>
          <w:trHeight w:hRule="atLeast" w:val="440"/>
          <w:tblHeader w:val="true"/>
          <w:cantSplit/>
        </w:trPr>
        <w:tc>
          <w:tcPr>
            <w:tcW w:type="dxa" w:w="2398"/>
            <w:vAlign w:val="top"/>
            <w:tcMar>
              <w:top w:w="62" w:type="dxa"/>
              <w:start w:w="75" w:type="dxa"/>
              <w:bottom w:w="62" w:type="dxa"/>
              <w:end w:w="75" w:type="dxa"/>
            </w:tcMar>
            <w:shd w:fill="033D2E"/>
          </w:tcPr>
          <w:p>
            <w:pPr>
              <w:spacing w:after="0" w:line="259" w:lineRule="auto"/>
            </w:pPr>
            <w:r>
              <w:rPr>
                <w:rFonts w:ascii="Calibri" w:hAnsi="Calibri"/>
                <w:b/>
                <w:color w:val="FFFFFF"/>
                <w:sz w:val="18"/>
              </w:rPr>
              <w:t>Toets</w:t>
            </w:r>
          </w:p>
        </w:tc>
        <w:tc>
          <w:tcPr>
            <w:tcW w:type="dxa" w:w="1887"/>
            <w:vAlign w:val="top"/>
            <w:tcMar>
              <w:top w:w="62" w:type="dxa"/>
              <w:start w:w="75" w:type="dxa"/>
              <w:bottom w:w="62" w:type="dxa"/>
              <w:end w:w="75" w:type="dxa"/>
            </w:tcMar>
            <w:shd w:fill="033D2E"/>
          </w:tcPr>
          <w:p>
            <w:pPr>
              <w:spacing w:after="0" w:line="259" w:lineRule="auto"/>
            </w:pPr>
            <w:r>
              <w:rPr>
                <w:rFonts w:ascii="Calibri" w:hAnsi="Calibri"/>
                <w:b/>
                <w:color w:val="FFFFFF"/>
                <w:sz w:val="18"/>
              </w:rPr>
              <w:t>Praktijkbeoordeling</w:t>
            </w:r>
          </w:p>
        </w:tc>
        <w:tc>
          <w:tcPr>
            <w:tcW w:type="dxa" w:w="5880"/>
            <w:vAlign w:val="top"/>
            <w:tcMar>
              <w:top w:w="62" w:type="dxa"/>
              <w:start w:w="75" w:type="dxa"/>
              <w:bottom w:w="62" w:type="dxa"/>
              <w:end w:w="75" w:type="dxa"/>
            </w:tcMar>
            <w:shd w:fill="033D2E"/>
          </w:tcPr>
          <w:p>
            <w:pPr>
              <w:spacing w:after="0" w:line="259" w:lineRule="auto"/>
            </w:pPr>
            <w:r>
              <w:rPr>
                <w:rFonts w:ascii="Calibri" w:hAnsi="Calibri"/>
                <w:b/>
                <w:color w:val="FFFFFF"/>
                <w:sz w:val="18"/>
              </w:rPr>
              <w:t>Minimale aandachtspunten</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Dataminimalisatie, AVG art. 5 lid 1 sub c</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Gebruik waar mogelijk een patiëntnummer of pseudoniem. Vermijd BSN, volledige adresgegevens en irrelevante informatie over derden. Upload alleen noodzakelijke documenten of passages</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Doelbinding, AVG art. 5 lid 1 sub b</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Leg doelen per functie vast. Hysio en actieve AI-sub-verwerkers gebruiken Klantdata niet voor modeltraining</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Opslagbeperking, AVG art. 5 lid 1 sub e</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Kies voor audio een termijn van maximaal 90 dagen en motiveer waarom een kortere termijn niet volstaat. Stel voor Sessies en uploads een eigen termijn en verwijderprocedure vast</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Juistheid, AVG art. 5 lid 1 sub d</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Laat iedere output betekenisvol controleren en corrigeren voordat zij wordt gebruikt of in het dossier komt</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Transparantie, AVG art. 5 lid 1 sub a en art. 13</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Informeer patiënten vóór de verwerking over doelen, gegevenscategorieën, Hysio, relevante AI-betrokkenheid, bewaartermijnen, rechten en eventuele doorgiften</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Vertrouwelijkheid en toegangsbeperking</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Beperk toegang tot medewerkers die de gegevens voor hun taak nodig hebben en borg beroeps- en contractuele geheimhouding</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Rechten van betrokkenen</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b w:val="0"/>
                <w:color w:val="17231F"/>
                <w:sz w:val="18"/>
              </w:rPr>
              <w:t>Richt via je praktijk een route in voor onder meer inzage, rectificatie en wissing op grond van AVG art. 17, en voor vernietiging van dossiergegevens op grond van BW art. 7:455, telkens voor zover van toepassing en met bijstand van Hysio</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Gevolgen bij weigering van audio</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b w:val="0"/>
                <w:color w:val="17231F"/>
                <w:sz w:val="18"/>
              </w:rPr>
              <w:t>Bied waar mogelijk een text-only of handmatig alternatief. Leg vast dat weigering van audio niet automatisch tot weigering van behandeling leidt</w:t>
            </w:r>
          </w:p>
        </w:tc>
      </w:tr>
    </w:tbl>
    <w:p>
      <w:pPr>
        <w:spacing w:after="20"/>
      </w:pPr>
    </w:p>
    <w:p>
      <w:r>
        <w:rPr>
          <w:b/>
        </w:rPr>
        <w:t>Audio-keuze praktijk:</w:t>
      </w:r>
    </w:p>
    <w:p>
      <w:pPr>
        <w:pStyle w:val="ListBullet"/>
      </w:pPr>
      <w:r>
        <w:rPr>
          <w:b w:val="0"/>
        </w:rPr>
        <w:t xml:space="preserve">Gekozen maximale bewaartermijn: </w:t>
      </w:r>
      <w:r>
        <w:rPr>
          <w:i/>
          <w:color w:val="147D64"/>
          <w:shd w:fill="EAF8F3"/>
        </w:rPr>
        <w:t xml:space="preserve">  Klik of typ hier  </w:t>
      </w:r>
      <w:r>
        <w:rPr>
          <w:b w:val="0"/>
        </w:rPr>
        <w:t xml:space="preserve"> dagen, maximaal 90 dagen.</w:t>
      </w:r>
    </w:p>
    <w:p>
      <w:pPr>
        <w:pStyle w:val="ListBullet"/>
      </w:pPr>
      <w:r>
        <w:rPr>
          <w:b w:val="0"/>
        </w:rPr>
        <w:t xml:space="preserve">Doel en noodzaak van bewaring na transcriptie: </w:t>
      </w:r>
      <w:r>
        <w:rPr>
          <w:i/>
          <w:color w:val="147D64"/>
          <w:shd w:fill="EAF8F3"/>
        </w:rPr>
        <w:t xml:space="preserve">  Klik of typ hier  </w:t>
      </w:r>
    </w:p>
    <w:p>
      <w:pPr>
        <w:pStyle w:val="ListBullet"/>
      </w:pPr>
      <w:r>
        <w:rPr>
          <w:b w:val="0"/>
        </w:rPr>
        <w:t xml:space="preserve">Bevoegde personen met toegang: </w:t>
      </w:r>
      <w:r>
        <w:rPr>
          <w:i/>
          <w:color w:val="147D64"/>
          <w:shd w:fill="EAF8F3"/>
        </w:rPr>
        <w:t xml:space="preserve">  Klik of typ hier  </w:t>
      </w:r>
    </w:p>
    <w:p>
      <w:pPr>
        <w:pStyle w:val="ListBullet"/>
      </w:pPr>
      <w:r>
        <w:rPr>
          <w:b w:val="0"/>
        </w:rPr>
        <w:t xml:space="preserve">Overwogen kortere termijn of verwijdering na transcriptie: </w:t>
      </w:r>
      <w:r>
        <w:rPr>
          <w:i/>
          <w:color w:val="147D64"/>
          <w:shd w:fill="EAF8F3"/>
        </w:rPr>
        <w:t xml:space="preserve">  Klik of typ hier  </w:t>
      </w:r>
    </w:p>
    <w:p>
      <w:pPr>
        <w:pStyle w:val="ListBullet"/>
      </w:pPr>
      <w:r>
        <w:rPr>
          <w:b w:val="0"/>
        </w:rPr>
        <w:t xml:space="preserve">Overwogen text-only alternatief: </w:t>
      </w:r>
      <w:r>
        <w:rPr>
          <w:i/>
          <w:color w:val="147D64"/>
          <w:shd w:fill="EAF8F3"/>
        </w:rPr>
        <w:t xml:space="preserve">  Klik of typ hier  </w:t>
      </w:r>
    </w:p>
    <w:p>
      <w:pPr>
        <w:pStyle w:val="ListBullet"/>
      </w:pPr>
      <w:r>
        <w:rPr>
          <w:b w:val="0"/>
        </w:rPr>
        <w:t xml:space="preserve">Wordt toestemming gebruikt als grondslag? </w:t>
      </w:r>
      <w:r>
        <w:rPr>
          <w:rFonts w:ascii="Arial Unicode MS" w:hAnsi="Arial Unicode MS"/>
        </w:rPr>
        <w:t>☐</w:t>
      </w:r>
      <w:r>
        <w:rPr>
          <w:b w:val="0"/>
        </w:rPr>
        <w:t xml:space="preserve"> Nee </w:t>
      </w:r>
      <w:r>
        <w:rPr>
          <w:rFonts w:ascii="Arial Unicode MS" w:hAnsi="Arial Unicode MS"/>
        </w:rPr>
        <w:t>☐</w:t>
      </w:r>
      <w:r>
        <w:rPr>
          <w:b w:val="0"/>
        </w:rPr>
        <w:t xml:space="preserve"> Ja, onderbouwing vrije en uitdrukkelijke toestemming: </w:t>
      </w:r>
      <w:r>
        <w:rPr>
          <w:i/>
          <w:color w:val="147D64"/>
          <w:shd w:fill="EAF8F3"/>
        </w:rPr>
        <w:t xml:space="preserve">  Klik of typ hier  </w:t>
      </w:r>
    </w:p>
    <w:p>
      <w:pPr>
        <w:pStyle w:val="ListBullet"/>
      </w:pPr>
      <w:r>
        <w:rPr>
          <w:b w:val="0"/>
        </w:rPr>
        <w:t xml:space="preserve">Wijze en moment van patiëntinformatie: </w:t>
      </w:r>
      <w:r>
        <w:rPr>
          <w:i/>
          <w:color w:val="147D64"/>
          <w:shd w:fill="EAF8F3"/>
        </w:rPr>
        <w:t xml:space="preserve">  Klik of typ hier  </w:t>
      </w:r>
    </w:p>
    <w:p>
      <w:pPr>
        <w:pStyle w:val="Heading2"/>
        <w:keepNext/>
        <w:keepLines/>
      </w:pPr>
      <w:r>
        <w:t>2.4 Alternatieve-middelen-analyse</w:t>
      </w:r>
    </w:p>
    <w:p>
      <w:r>
        <w:rPr>
          <w:b w:val="0"/>
        </w:rPr>
        <w:t>Vergelijk minimaal de volgende alternatieven op functionaliteit, nauwkeurigheid, gegevensvolume, sub-verwerkersketen, locatie, beveiliging, administratieve belasting, kosten en gevolgen voor betrokkenen. Vul de beoordeling zelf in en bewaar de geraadpleegde informatie.</w:t>
      </w:r>
    </w:p>
    <w:tbl>
      <w:tblPr>
        <w:tblW w:type="auto" w:w="0"/>
        <w:jc w:val="center"/>
        <w:tblLayout w:type="fixed"/>
        <w:tblLook w:firstColumn="1" w:firstRow="1" w:lastColumn="0" w:lastRow="0" w:noHBand="0" w:noVBand="1" w:val="04A0"/>
      </w:tblPr>
      <w:tblGrid>
        <w:gridCol w:w="3389"/>
        <w:gridCol w:w="3389"/>
        <w:gridCol w:w="3389"/>
      </w:tblGrid>
      <w:tr>
        <w:trPr>
          <w:trHeight w:hRule="atLeast" w:val="440"/>
          <w:tblHeader w:val="true"/>
          <w:cantSplit/>
        </w:trPr>
        <w:tc>
          <w:tcPr>
            <w:tcW w:type="dxa" w:w="2398"/>
            <w:vAlign w:val="top"/>
            <w:tcMar>
              <w:top w:w="62" w:type="dxa"/>
              <w:start w:w="75" w:type="dxa"/>
              <w:bottom w:w="62" w:type="dxa"/>
              <w:end w:w="75" w:type="dxa"/>
            </w:tcMar>
            <w:shd w:fill="033D2E"/>
          </w:tcPr>
          <w:p>
            <w:pPr>
              <w:spacing w:after="0" w:line="259" w:lineRule="auto"/>
            </w:pPr>
            <w:r>
              <w:rPr>
                <w:rFonts w:ascii="Calibri" w:hAnsi="Calibri"/>
                <w:b/>
                <w:color w:val="FFFFFF"/>
                <w:sz w:val="18"/>
              </w:rPr>
              <w:t>Optie</w:t>
            </w:r>
          </w:p>
        </w:tc>
        <w:tc>
          <w:tcPr>
            <w:tcW w:type="dxa" w:w="1887"/>
            <w:vAlign w:val="top"/>
            <w:tcMar>
              <w:top w:w="62" w:type="dxa"/>
              <w:start w:w="75" w:type="dxa"/>
              <w:bottom w:w="62" w:type="dxa"/>
              <w:end w:w="75" w:type="dxa"/>
            </w:tcMar>
            <w:shd w:fill="033D2E"/>
          </w:tcPr>
          <w:p>
            <w:pPr>
              <w:spacing w:after="0" w:line="259" w:lineRule="auto"/>
            </w:pPr>
            <w:r>
              <w:rPr>
                <w:rFonts w:ascii="Calibri" w:hAnsi="Calibri"/>
                <w:b/>
                <w:color w:val="FFFFFF"/>
                <w:sz w:val="18"/>
              </w:rPr>
              <w:t>Beoordeling</w:t>
            </w:r>
          </w:p>
        </w:tc>
        <w:tc>
          <w:tcPr>
            <w:tcW w:type="dxa" w:w="5880"/>
            <w:vAlign w:val="top"/>
            <w:tcMar>
              <w:top w:w="62" w:type="dxa"/>
              <w:start w:w="75" w:type="dxa"/>
              <w:bottom w:w="62" w:type="dxa"/>
              <w:end w:w="75" w:type="dxa"/>
            </w:tcMar>
            <w:shd w:fill="033D2E"/>
          </w:tcPr>
          <w:p>
            <w:pPr>
              <w:spacing w:after="0" w:line="259" w:lineRule="auto"/>
            </w:pPr>
            <w:r>
              <w:rPr>
                <w:rFonts w:ascii="Calibri" w:hAnsi="Calibri"/>
                <w:b/>
                <w:color w:val="FFFFFF"/>
                <w:sz w:val="18"/>
              </w:rPr>
              <w:t>Conclusie</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Handmatige dossiervorming zonder AI</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Lokale of praktijkbeheerde spraak naar tekst</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Andere leverancier met een andere sub-verwerkers- of locatiestructuur</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Hysio zonder audio, met alleen tekstinvoer</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2398"/>
            <w:vAlign w:val="top"/>
            <w:tcMar>
              <w:top w:w="62" w:type="dxa"/>
              <w:start w:w="75" w:type="dxa"/>
              <w:bottom w:w="62" w:type="dxa"/>
              <w:end w:w="75" w:type="dxa"/>
            </w:tcMar>
          </w:tcPr>
          <w:p>
            <w:pPr>
              <w:spacing w:after="0" w:line="259" w:lineRule="auto"/>
            </w:pPr>
            <w:r>
              <w:rPr>
                <w:rFonts w:ascii="Calibri" w:hAnsi="Calibri"/>
                <w:b w:val="0"/>
                <w:color w:val="17231F"/>
                <w:sz w:val="18"/>
              </w:rPr>
              <w:t>Hysio met minder functies of minder gegevens per Sessie</w:t>
            </w:r>
          </w:p>
        </w:tc>
        <w:tc>
          <w:tcPr>
            <w:tcW w:type="dxa" w:w="1887"/>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2398"/>
            <w:vAlign w:val="top"/>
            <w:tcMar>
              <w:top w:w="62" w:type="dxa"/>
              <w:start w:w="75" w:type="dxa"/>
              <w:bottom w:w="62" w:type="dxa"/>
              <w:end w:w="75" w:type="dxa"/>
            </w:tcMar>
            <w:shd w:fill="F6FAF8"/>
          </w:tcPr>
          <w:p>
            <w:pPr>
              <w:spacing w:after="0" w:line="259" w:lineRule="auto"/>
            </w:pPr>
            <w:r>
              <w:rPr>
                <w:rFonts w:ascii="Calibri" w:hAnsi="Calibri"/>
                <w:b w:val="0"/>
                <w:color w:val="17231F"/>
                <w:sz w:val="18"/>
              </w:rPr>
              <w:t>Gekozen inrichting van Hysio</w:t>
            </w:r>
          </w:p>
        </w:tc>
        <w:tc>
          <w:tcPr>
            <w:tcW w:type="dxa" w:w="1887"/>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c>
          <w:tcPr>
            <w:tcW w:type="dxa" w:w="5880"/>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bl>
    <w:p>
      <w:pPr>
        <w:spacing w:after="20"/>
      </w:pPr>
    </w:p>
    <w:p>
      <w:r>
        <w:rPr>
          <w:b/>
        </w:rPr>
        <w:t>Waarom is de gekozen inrichting de minst ingrijpende werkbare optie voor ieder doel?</w:t>
      </w:r>
    </w:p>
    <w:p>
      <w:pPr>
        <w:pStyle w:val="LegalCallout"/>
        <w:shd w:fill="EAF8F3"/>
        <w:spacing w:after="360"/>
      </w:pPr>
      <w:r>
        <w:rPr>
          <w:b w:val="0"/>
        </w:rPr>
        <w:t>Klik of typ hier</w:t>
      </w:r>
    </w:p>
    <w:p>
      <w:pPr>
        <w:pStyle w:val="Heading2"/>
        <w:keepNext/>
        <w:keepLines/>
      </w:pPr>
      <w:r>
        <w:t>2.5 Menselijke beoordeling en AVG art. 22</w:t>
      </w:r>
    </w:p>
    <w:p>
      <w:r>
        <w:rPr>
          <w:b w:val="0"/>
        </w:rPr>
        <w:t>Hysio neemt geen autonome klinische beslissing en is niet bedoeld voor uitsluitend geautomatiseerde besluitvorming. Output, waaronder een DCSPH-suggestie, is een bewerkbaar concept.</w:t>
      </w:r>
    </w:p>
    <w:p>
      <w:r>
        <w:rPr>
          <w:b w:val="0"/>
        </w:rPr>
        <w:t>Menselijke tussenkomst is alleen betekenisvol wanneer een bevoegde fysiotherapeut:</w:t>
      </w:r>
    </w:p>
    <w:p>
      <w:pPr>
        <w:pStyle w:val="ListBullet"/>
      </w:pPr>
      <w:r>
        <w:rPr>
          <w:b w:val="0"/>
        </w:rPr>
        <w:t>de invoer en output inhoudelijk kan beoordelen;</w:t>
      </w:r>
    </w:p>
    <w:p>
      <w:pPr>
        <w:pStyle w:val="ListBullet"/>
      </w:pPr>
      <w:r>
        <w:rPr>
          <w:b w:val="0"/>
        </w:rPr>
        <w:t>voldoende informatie, tijd en deskundigheid heeft;</w:t>
      </w:r>
    </w:p>
    <w:p>
      <w:pPr>
        <w:pStyle w:val="ListBullet"/>
      </w:pPr>
      <w:r>
        <w:rPr>
          <w:b w:val="0"/>
        </w:rPr>
        <w:t>de output kan wijzigen, afwijzen of opnieuw laten opstellen;</w:t>
      </w:r>
    </w:p>
    <w:p>
      <w:pPr>
        <w:pStyle w:val="ListBullet"/>
      </w:pPr>
      <w:r>
        <w:rPr>
          <w:b w:val="0"/>
        </w:rPr>
        <w:t>niet structureel wordt aangemoedigd om output zonder controle over te nemen;</w:t>
      </w:r>
    </w:p>
    <w:p>
      <w:pPr>
        <w:pStyle w:val="ListBullet"/>
      </w:pPr>
      <w:r>
        <w:rPr>
          <w:b w:val="0"/>
        </w:rPr>
        <w:t>de uiteindelijke professionele beslissing zelf neemt.</w:t>
      </w:r>
    </w:p>
    <w:p>
      <w:r>
        <w:rPr>
          <w:b w:val="0"/>
        </w:rPr>
        <w:t>Wanneer je praktijk output zonder betekenisvolle beoordeling gebruikt voor een beslissing met rechtsgevolg of een vergelijkbaar aanmerkelijk gevolg, moet zij de beoordeling onder AVG art. 22 en deze DPIA opnieuw uitvoeren. Het contractuele reviewvereiste alleen is niet voldoende wanneer de feitelijke werkwijze neerkomt op automatisch overnemen.</w:t>
      </w:r>
    </w:p>
    <w:p>
      <w:r>
        <w:rPr>
          <w:b/>
        </w:rPr>
        <w:t>Praktijkprocedure voor menselijke beoordeling:</w:t>
      </w:r>
      <w:r>
        <w:rPr>
          <w:b w:val="0"/>
        </w:rPr>
        <w:t xml:space="preserve"> </w:t>
      </w:r>
      <w:r>
        <w:rPr>
          <w:i/>
          <w:color w:val="147D64"/>
          <w:shd w:fill="EAF8F3"/>
        </w:rPr>
        <w:t xml:space="preserve">  Klik of typ hier  </w:t>
      </w:r>
    </w:p>
    <w:p>
      <w:r>
        <w:rPr>
          <w:b/>
        </w:rPr>
        <w:t>Wie mag output definitief goedkeuren:</w:t>
      </w:r>
      <w:r>
        <w:rPr>
          <w:b w:val="0"/>
        </w:rPr>
        <w:t xml:space="preserve"> </w:t>
      </w:r>
      <w:r>
        <w:rPr>
          <w:i/>
          <w:color w:val="147D64"/>
          <w:shd w:fill="EAF8F3"/>
        </w:rPr>
        <w:t xml:space="preserve">  Klik of typ hier  </w:t>
      </w:r>
    </w:p>
    <w:p>
      <w:r>
        <w:rPr>
          <w:b/>
        </w:rPr>
        <w:t>Hoe wordt correctie of afwijzing vastgelegd:</w:t>
      </w:r>
      <w:r>
        <w:rPr>
          <w:b w:val="0"/>
        </w:rPr>
        <w:t xml:space="preserve"> </w:t>
      </w:r>
      <w:r>
        <w:rPr>
          <w:i/>
          <w:color w:val="147D64"/>
          <w:shd w:fill="EAF8F3"/>
        </w:rPr>
        <w:t xml:space="preserve">  Klik of typ hier  </w:t>
      </w:r>
    </w:p>
    <w:p>
      <w:pPr>
        <w:pStyle w:val="Heading2"/>
        <w:keepNext/>
        <w:keepLines/>
      </w:pPr>
      <w:r>
        <w:t>2.6 Declaratiecodering en gegevensverstrekking</w:t>
      </w:r>
    </w:p>
    <w:p>
      <w:r>
        <w:rPr>
          <w:b w:val="0"/>
        </w:rPr>
        <w:t>Een DCSPH-coderingsuggestie is uitsluitend concept-output. De fysiotherapeut controleert zelf de toepasselijke code en beslist welke gegevens aan een zorgverzekeraar of andere ontvanger worden verstrekt.</w:t>
      </w:r>
    </w:p>
    <w:p>
      <w:r>
        <w:rPr>
          <w:b w:val="0"/>
        </w:rPr>
        <w:t>Zorgverzekeringswet art. 87 kan relevant zijn wanneer een zorgaanbieder verzekerde zorg op grond van een overeenkomst rechtstreeks bij de zorgverzekeraar declareert. Die bepaling staat alleen verstrekking toe van persoonsgegevens die noodzakelijk zijn voor de uitvoering van de zorgverzekering of de wet. Zij vormt geen algemene verplichting om Hysio te gebruiken, schrijft geen specifieke Hysio-functie voor en bewijst niet zonder nadere toets dat iedere DCSPH-code of ieder onderliggend gezondheidsgegeven moet worden verstrekt.</w:t>
      </w:r>
    </w:p>
    <w:p>
      <w:r>
        <w:rPr>
          <w:b w:val="0"/>
        </w:rPr>
        <w:t>Je praktijk legt daarom vast:</w:t>
      </w:r>
    </w:p>
    <w:p>
      <w:pPr>
        <w:pStyle w:val="ListBullet"/>
      </w:pPr>
      <w:r>
        <w:rPr>
          <w:b w:val="0"/>
        </w:rPr>
        <w:t>welke declaratie- of contractuele regels daadwerkelijk van toepassing zijn;</w:t>
      </w:r>
    </w:p>
    <w:p>
      <w:pPr>
        <w:pStyle w:val="ListBullet"/>
      </w:pPr>
      <w:r>
        <w:rPr>
          <w:b w:val="0"/>
        </w:rPr>
        <w:t>welke gegevens en code voor de concrete declaratie noodzakelijk zijn;</w:t>
      </w:r>
    </w:p>
    <w:p>
      <w:pPr>
        <w:pStyle w:val="ListBullet"/>
      </w:pPr>
      <w:r>
        <w:rPr>
          <w:b w:val="0"/>
        </w:rPr>
        <w:t>welke gegevens vóór verstrekking kunnen worden weggelaten;</w:t>
      </w:r>
    </w:p>
    <w:p>
      <w:pPr>
        <w:pStyle w:val="ListBullet"/>
      </w:pPr>
      <w:r>
        <w:rPr>
          <w:b w:val="0"/>
        </w:rPr>
        <w:t>wie de conceptcode controleert en autoriseert;</w:t>
      </w:r>
    </w:p>
    <w:p>
      <w:pPr>
        <w:pStyle w:val="ListBullet"/>
      </w:pPr>
      <w:r>
        <w:rPr>
          <w:b w:val="0"/>
        </w:rPr>
        <w:t>hoe een foutieve suggestie wordt gecorrigeerd voordat zij een dossier of declaratie bereikt.</w:t>
      </w:r>
    </w:p>
    <w:p>
      <w:r>
        <w:rPr>
          <w:b/>
        </w:rPr>
        <w:t>Toepasselijke declaratieregeling en onderbouwing:</w:t>
      </w:r>
      <w:r>
        <w:rPr>
          <w:b w:val="0"/>
        </w:rPr>
        <w:t xml:space="preserve"> </w:t>
      </w:r>
      <w:r>
        <w:rPr>
          <w:i/>
          <w:color w:val="147D64"/>
          <w:shd w:fill="EAF8F3"/>
        </w:rPr>
        <w:t xml:space="preserve">  Klik of typ hier  </w:t>
      </w:r>
    </w:p>
    <w:p>
      <w:r>
        <w:rPr>
          <w:b/>
        </w:rPr>
        <w:t>Controle- en autorisatieprocedure:</w:t>
      </w:r>
      <w:r>
        <w:rPr>
          <w:b w:val="0"/>
        </w:rPr>
        <w:t xml:space="preserve"> </w:t>
      </w:r>
      <w:r>
        <w:rPr>
          <w:i/>
          <w:color w:val="147D64"/>
          <w:shd w:fill="EAF8F3"/>
        </w:rPr>
        <w:t xml:space="preserve">  Klik of typ hier  </w:t>
      </w:r>
    </w:p>
    <w:p>
      <w:pPr>
        <w:spacing w:before="60" w:after="100"/>
        <w:pBdr>
          <w:bottom w:val="single" w:sz="4" w:space="1" w:color="D7E4DF"/>
        </w:pBdr>
      </w:pPr>
    </w:p>
    <w:p>
      <w:pPr>
        <w:pStyle w:val="Heading1"/>
        <w:keepNext/>
        <w:keepLines/>
        <w:pageBreakBefore/>
        <w:pBdr>
          <w:bottom w:val="single" w:sz="8" w:space="4" w:color="77DEBA"/>
        </w:pBdr>
      </w:pPr>
      <w:r>
        <w:t>Sectie 3: Risico-analyse</w:t>
      </w:r>
    </w:p>
    <w:p>
      <w:pPr>
        <w:pStyle w:val="Heading2"/>
        <w:keepNext/>
        <w:keepLines/>
      </w:pPr>
      <w:r>
        <w:t>3.1 Geïdentificeerde risico's</w:t>
      </w:r>
    </w:p>
    <w:p>
      <w:r>
        <w:rPr>
          <w:b w:val="0"/>
        </w:rPr>
        <w:t>Beoordeel per risico of het relevant is voor het concrete gebruik door je praktijk. Kijk naar gevolgen voor de rechten en vrijheden van patiënten, niet alleen naar financiële of operationele gevolgen voor de praktijk.</w:t>
      </w:r>
    </w:p>
    <w:tbl>
      <w:tblPr>
        <w:tblW w:type="auto" w:w="0"/>
        <w:jc w:val="center"/>
        <w:tblLayout w:type="fixed"/>
        <w:tblLook w:firstColumn="1" w:firstRow="1" w:lastColumn="0" w:lastRow="0" w:noHBand="0" w:noVBand="1" w:val="04A0"/>
      </w:tblPr>
      <w:tblGrid>
        <w:gridCol w:w="2541"/>
        <w:gridCol w:w="2541"/>
        <w:gridCol w:w="2541"/>
        <w:gridCol w:w="2541"/>
      </w:tblGrid>
      <w:tr>
        <w:trPr>
          <w:trHeight w:hRule="atLeast" w:val="440"/>
          <w:tblHeader w:val="true"/>
          <w:cantSplit/>
        </w:trPr>
        <w:tc>
          <w:tcPr>
            <w:tcW w:type="dxa" w:w="1678"/>
            <w:vAlign w:val="top"/>
            <w:tcMar>
              <w:top w:w="62" w:type="dxa"/>
              <w:start w:w="75" w:type="dxa"/>
              <w:bottom w:w="62" w:type="dxa"/>
              <w:end w:w="75" w:type="dxa"/>
            </w:tcMar>
            <w:shd w:fill="033D2E"/>
          </w:tcPr>
          <w:p>
            <w:pPr>
              <w:spacing w:after="0" w:line="259" w:lineRule="auto"/>
            </w:pPr>
            <w:r>
              <w:rPr>
                <w:rFonts w:ascii="Calibri" w:hAnsi="Calibri"/>
                <w:b/>
                <w:color w:val="FFFFFF"/>
                <w:sz w:val="17"/>
              </w:rPr>
              <w:t>#</w:t>
            </w:r>
          </w:p>
        </w:tc>
        <w:tc>
          <w:tcPr>
            <w:tcW w:type="dxa" w:w="2366"/>
            <w:vAlign w:val="top"/>
            <w:tcMar>
              <w:top w:w="62" w:type="dxa"/>
              <w:start w:w="75" w:type="dxa"/>
              <w:bottom w:w="62" w:type="dxa"/>
              <w:end w:w="75" w:type="dxa"/>
            </w:tcMar>
            <w:shd w:fill="033D2E"/>
          </w:tcPr>
          <w:p>
            <w:pPr>
              <w:spacing w:after="0" w:line="259" w:lineRule="auto"/>
            </w:pPr>
            <w:r>
              <w:rPr>
                <w:rFonts w:ascii="Calibri" w:hAnsi="Calibri"/>
                <w:b/>
                <w:color w:val="FFFFFF"/>
                <w:sz w:val="17"/>
              </w:rPr>
              <w:t>Risico</w:t>
            </w:r>
          </w:p>
        </w:tc>
        <w:tc>
          <w:tcPr>
            <w:tcW w:type="dxa" w:w="3851"/>
            <w:vAlign w:val="top"/>
            <w:tcMar>
              <w:top w:w="62" w:type="dxa"/>
              <w:start w:w="75" w:type="dxa"/>
              <w:bottom w:w="62" w:type="dxa"/>
              <w:end w:w="75" w:type="dxa"/>
            </w:tcMar>
            <w:shd w:fill="033D2E"/>
          </w:tcPr>
          <w:p>
            <w:pPr>
              <w:spacing w:after="0" w:line="259" w:lineRule="auto"/>
            </w:pPr>
            <w:r>
              <w:rPr>
                <w:rFonts w:ascii="Calibri" w:hAnsi="Calibri"/>
                <w:b/>
                <w:color w:val="FFFFFF"/>
                <w:sz w:val="17"/>
              </w:rPr>
              <w:t>Relevant?</w:t>
            </w:r>
          </w:p>
        </w:tc>
        <w:tc>
          <w:tcPr>
            <w:tcW w:type="dxa" w:w="2269"/>
            <w:vAlign w:val="top"/>
            <w:tcMar>
              <w:top w:w="62" w:type="dxa"/>
              <w:start w:w="75" w:type="dxa"/>
              <w:bottom w:w="62" w:type="dxa"/>
              <w:end w:w="75" w:type="dxa"/>
            </w:tcMar>
            <w:shd w:fill="033D2E"/>
          </w:tcPr>
          <w:p>
            <w:pPr>
              <w:spacing w:after="0" w:line="259" w:lineRule="auto"/>
            </w:pPr>
            <w:r>
              <w:rPr>
                <w:rFonts w:ascii="Calibri" w:hAnsi="Calibri"/>
                <w:b/>
                <w:color w:val="FFFFFF"/>
                <w:sz w:val="17"/>
              </w:rPr>
              <w:t>Praktijkspecifieke toelichting</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R1</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Onbevoegde toegang tot patiëntgegevens door gestolen inloggegevens, een overgenomen Sessie of onvoldoende afgeschermde apparatuur</w:t>
            </w:r>
          </w:p>
        </w:tc>
        <w:tc>
          <w:tcPr>
            <w:tcW w:type="dxa" w:w="3851"/>
            <w:vAlign w:val="top"/>
            <w:tcMar>
              <w:top w:w="62" w:type="dxa"/>
              <w:start w:w="75" w:type="dxa"/>
              <w:bottom w:w="62" w:type="dxa"/>
              <w:end w:w="75" w:type="dxa"/>
            </w:tcMar>
          </w:tcPr>
          <w:p>
            <w:pPr>
              <w:spacing w:after="0" w:line="259" w:lineRule="auto"/>
            </w:pPr>
            <w:r>
              <w:rPr>
                <w:rFonts w:ascii="Calibri" w:hAnsi="Calibri"/>
                <w:sz w:val="17"/>
              </w:rPr>
              <w:t>☐</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R2</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Verlies van vertrouwelijkheid, integriteit of beschikbaarheid op de hosting-, opslag- of back-uplaag</w:t>
            </w:r>
          </w:p>
        </w:tc>
        <w:tc>
          <w:tcPr>
            <w:tcW w:type="dxa" w:w="3851"/>
            <w:vAlign w:val="top"/>
            <w:tcMar>
              <w:top w:w="62" w:type="dxa"/>
              <w:start w:w="75" w:type="dxa"/>
              <w:bottom w:w="62" w:type="dxa"/>
              <w:end w:w="75" w:type="dxa"/>
            </w:tcMar>
            <w:shd w:fill="F6FAF8"/>
          </w:tcPr>
          <w:p>
            <w:pPr>
              <w:spacing w:after="0" w:line="259" w:lineRule="auto"/>
            </w:pPr>
            <w:r>
              <w:rPr>
                <w:rFonts w:ascii="Calibri" w:hAnsi="Calibri"/>
                <w:sz w:val="17"/>
              </w:rPr>
              <w:t>☐</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R3</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Datalek, ongeoorloofde toegang of ontoereikende doorgiftewaarborg bij Google LLC of Groq Inc.</w:t>
            </w:r>
          </w:p>
        </w:tc>
        <w:tc>
          <w:tcPr>
            <w:tcW w:type="dxa" w:w="3851"/>
            <w:vAlign w:val="top"/>
            <w:tcMar>
              <w:top w:w="62" w:type="dxa"/>
              <w:start w:w="75" w:type="dxa"/>
              <w:bottom w:w="62" w:type="dxa"/>
              <w:end w:w="75" w:type="dxa"/>
            </w:tcMar>
          </w:tcPr>
          <w:p>
            <w:pPr>
              <w:spacing w:after="0" w:line="259" w:lineRule="auto"/>
            </w:pPr>
            <w:r>
              <w:rPr>
                <w:rFonts w:ascii="Calibri" w:hAnsi="Calibri"/>
                <w:sz w:val="17"/>
              </w:rPr>
              <w:t>☐</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R4</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Onjuiste transcriptie wordt zonder voldoende controle in het patiëntendossier of andere communicatie opgenomen</w:t>
            </w:r>
          </w:p>
        </w:tc>
        <w:tc>
          <w:tcPr>
            <w:tcW w:type="dxa" w:w="3851"/>
            <w:vAlign w:val="top"/>
            <w:tcMar>
              <w:top w:w="62" w:type="dxa"/>
              <w:start w:w="75" w:type="dxa"/>
              <w:bottom w:w="62" w:type="dxa"/>
              <w:end w:w="75" w:type="dxa"/>
            </w:tcMar>
            <w:shd w:fill="F6FAF8"/>
          </w:tcPr>
          <w:p>
            <w:pPr>
              <w:spacing w:after="0" w:line="259" w:lineRule="auto"/>
            </w:pPr>
            <w:r>
              <w:rPr>
                <w:rFonts w:ascii="Calibri" w:hAnsi="Calibri"/>
                <w:sz w:val="17"/>
              </w:rPr>
              <w:t>☐</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R5</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Gegenereerde concepttekst bevat onjuiste, verzonnen of buiten de invoer vallende informatie</w:t>
            </w:r>
          </w:p>
        </w:tc>
        <w:tc>
          <w:tcPr>
            <w:tcW w:type="dxa" w:w="3851"/>
            <w:vAlign w:val="top"/>
            <w:tcMar>
              <w:top w:w="62" w:type="dxa"/>
              <w:start w:w="75" w:type="dxa"/>
              <w:bottom w:w="62" w:type="dxa"/>
              <w:end w:w="75" w:type="dxa"/>
            </w:tcMar>
          </w:tcPr>
          <w:p>
            <w:pPr>
              <w:spacing w:after="0" w:line="259" w:lineRule="auto"/>
            </w:pPr>
            <w:r>
              <w:rPr>
                <w:rFonts w:ascii="Calibri" w:hAnsi="Calibri"/>
                <w:sz w:val="17"/>
              </w:rPr>
              <w:t>☐</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R6</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Uitlatingen van de patiënt, een partner of een andere aanwezige worden aan de verkeerde persoon toegeschreven</w:t>
            </w:r>
          </w:p>
        </w:tc>
        <w:tc>
          <w:tcPr>
            <w:tcW w:type="dxa" w:w="3851"/>
            <w:vAlign w:val="top"/>
            <w:tcMar>
              <w:top w:w="62" w:type="dxa"/>
              <w:start w:w="75" w:type="dxa"/>
              <w:bottom w:w="62" w:type="dxa"/>
              <w:end w:w="75" w:type="dxa"/>
            </w:tcMar>
            <w:shd w:fill="F6FAF8"/>
          </w:tcPr>
          <w:p>
            <w:pPr>
              <w:spacing w:after="0" w:line="259" w:lineRule="auto"/>
            </w:pPr>
            <w:r>
              <w:rPr>
                <w:rFonts w:ascii="Calibri" w:hAnsi="Calibri"/>
                <w:sz w:val="17"/>
              </w:rPr>
              <w:t>☐</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R7</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Niet-noodzakelijke gegevens over patiënten of derden worden in audio, vrije tekst of uploads opgenomen</w:t>
            </w:r>
          </w:p>
        </w:tc>
        <w:tc>
          <w:tcPr>
            <w:tcW w:type="dxa" w:w="3851"/>
            <w:vAlign w:val="top"/>
            <w:tcMar>
              <w:top w:w="62" w:type="dxa"/>
              <w:start w:w="75" w:type="dxa"/>
              <w:bottom w:w="62" w:type="dxa"/>
              <w:end w:w="75" w:type="dxa"/>
            </w:tcMar>
          </w:tcPr>
          <w:p>
            <w:pPr>
              <w:spacing w:after="0" w:line="259" w:lineRule="auto"/>
            </w:pPr>
            <w:r>
              <w:rPr>
                <w:rFonts w:ascii="Calibri" w:hAnsi="Calibri"/>
                <w:sz w:val="17"/>
              </w:rPr>
              <w:t>☐</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R8</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Hysio wordt gebruikt buiten het Beoogd Doeleinde, bijvoorbeeld voor autonome diagnose, triage of behandelbeslissingen</w:t>
            </w:r>
          </w:p>
        </w:tc>
        <w:tc>
          <w:tcPr>
            <w:tcW w:type="dxa" w:w="3851"/>
            <w:vAlign w:val="top"/>
            <w:tcMar>
              <w:top w:w="62" w:type="dxa"/>
              <w:start w:w="75" w:type="dxa"/>
              <w:bottom w:w="62" w:type="dxa"/>
              <w:end w:w="75" w:type="dxa"/>
            </w:tcMar>
            <w:shd w:fill="F6FAF8"/>
          </w:tcPr>
          <w:p>
            <w:pPr>
              <w:spacing w:after="0" w:line="259" w:lineRule="auto"/>
            </w:pPr>
            <w:r>
              <w:rPr>
                <w:rFonts w:ascii="Calibri" w:hAnsi="Calibri"/>
                <w:sz w:val="17"/>
              </w:rPr>
              <w:t>☐</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R9</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Gegevens die in het patiëntendossier thuishoren worden niet tijdig naar het primaire EPD of dossier overgebracht, of kunnen bij beëindiging niet volledig en tijdig worden veiliggesteld</w:t>
            </w:r>
          </w:p>
        </w:tc>
        <w:tc>
          <w:tcPr>
            <w:tcW w:type="dxa" w:w="3851"/>
            <w:vAlign w:val="top"/>
            <w:tcMar>
              <w:top w:w="62" w:type="dxa"/>
              <w:start w:w="75" w:type="dxa"/>
              <w:bottom w:w="62" w:type="dxa"/>
              <w:end w:w="75" w:type="dxa"/>
            </w:tcMar>
          </w:tcPr>
          <w:p>
            <w:pPr>
              <w:spacing w:after="0" w:line="259" w:lineRule="auto"/>
            </w:pPr>
            <w:r>
              <w:rPr>
                <w:rFonts w:ascii="Calibri" w:hAnsi="Calibri"/>
                <w:sz w:val="17"/>
              </w:rPr>
              <w:t>☐</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R10</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Een beveiligingsincident wordt niet tijdig herkend, doorgegeven, beoordeeld of, indien vereist, binnen de wettelijke termijn gemeld</w:t>
            </w:r>
          </w:p>
        </w:tc>
        <w:tc>
          <w:tcPr>
            <w:tcW w:type="dxa" w:w="3851"/>
            <w:vAlign w:val="top"/>
            <w:tcMar>
              <w:top w:w="62" w:type="dxa"/>
              <w:start w:w="75" w:type="dxa"/>
              <w:bottom w:w="62" w:type="dxa"/>
              <w:end w:w="75" w:type="dxa"/>
            </w:tcMar>
            <w:shd w:fill="F6FAF8"/>
          </w:tcPr>
          <w:p>
            <w:pPr>
              <w:spacing w:after="0" w:line="259" w:lineRule="auto"/>
            </w:pPr>
            <w:r>
              <w:rPr>
                <w:rFonts w:ascii="Calibri" w:hAnsi="Calibri"/>
                <w:sz w:val="17"/>
              </w:rPr>
              <w:t>☐</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R11</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De patiënt ontvangt onvoldoende informatie over de opname, de verwerking via Hysio of relevante AI-betrokkenheid</w:t>
            </w:r>
          </w:p>
        </w:tc>
        <w:tc>
          <w:tcPr>
            <w:tcW w:type="dxa" w:w="3851"/>
            <w:vAlign w:val="top"/>
            <w:tcMar>
              <w:top w:w="62" w:type="dxa"/>
              <w:start w:w="75" w:type="dxa"/>
              <w:bottom w:w="62" w:type="dxa"/>
              <w:end w:w="75" w:type="dxa"/>
            </w:tcMar>
          </w:tcPr>
          <w:p>
            <w:pPr>
              <w:spacing w:after="0" w:line="259" w:lineRule="auto"/>
            </w:pPr>
            <w:r>
              <w:rPr>
                <w:rFonts w:ascii="Calibri" w:hAnsi="Calibri"/>
                <w:sz w:val="17"/>
              </w:rPr>
              <w:t>☐</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val="0"/>
                <w:color w:val="17231F"/>
                <w:sz w:val="17"/>
              </w:rPr>
              <w:t>R12</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Een nieuwe sub-verwerker of activatie van de OpenAI-fallback wordt niet tijdig in de praktijk beoordeeld of verwerkt</w:t>
            </w:r>
          </w:p>
        </w:tc>
        <w:tc>
          <w:tcPr>
            <w:tcW w:type="dxa" w:w="3851"/>
            <w:vAlign w:val="top"/>
            <w:tcMar>
              <w:top w:w="62" w:type="dxa"/>
              <w:start w:w="75" w:type="dxa"/>
              <w:bottom w:w="62" w:type="dxa"/>
              <w:end w:w="75" w:type="dxa"/>
            </w:tcMar>
            <w:shd w:fill="F6FAF8"/>
          </w:tcPr>
          <w:p>
            <w:pPr>
              <w:spacing w:after="0" w:line="259" w:lineRule="auto"/>
            </w:pPr>
            <w:r>
              <w:rPr>
                <w:rFonts w:ascii="Calibri" w:hAnsi="Calibri"/>
                <w:sz w:val="17"/>
              </w:rPr>
              <w:t>☐</w:t>
            </w:r>
          </w:p>
        </w:tc>
        <w:tc>
          <w:tcPr>
            <w:tcW w:type="dxa" w:w="2269"/>
            <w:vAlign w:val="top"/>
            <w:tcMar>
              <w:top w:w="62" w:type="dxa"/>
              <w:start w:w="75" w:type="dxa"/>
              <w:bottom w:w="62" w:type="dxa"/>
              <w:end w:w="75" w:type="dxa"/>
            </w:tcMar>
            <w:shd w:fill="F6FAF8"/>
          </w:tcPr>
          <w:p>
            <w:pPr>
              <w:spacing w:after="0" w:line="259" w:lineRule="auto"/>
            </w:pPr>
            <w:r>
              <w:rPr>
                <w:rFonts w:ascii="Calibri" w:hAnsi="Calibri"/>
                <w:i/>
                <w:color w:val="147D64"/>
                <w:sz w:val="17"/>
                <w:shd w:fill="EAF8F3"/>
              </w:rPr>
              <w:t xml:space="preserve">  Klik of typ hier  </w:t>
            </w:r>
          </w:p>
        </w:tc>
      </w:tr>
      <w:tr>
        <w:tc>
          <w:tcPr>
            <w:tcW w:type="dxa" w:w="1678"/>
            <w:vAlign w:val="top"/>
            <w:tcMar>
              <w:top w:w="62" w:type="dxa"/>
              <w:start w:w="75" w:type="dxa"/>
              <w:bottom w:w="62" w:type="dxa"/>
              <w:end w:w="75" w:type="dxa"/>
            </w:tcMar>
          </w:tcPr>
          <w:p>
            <w:pPr>
              <w:spacing w:after="0" w:line="259" w:lineRule="auto"/>
            </w:pPr>
            <w:r>
              <w:rPr>
                <w:rFonts w:ascii="Calibri" w:hAnsi="Calibri"/>
                <w:b w:val="0"/>
                <w:color w:val="17231F"/>
                <w:sz w:val="17"/>
              </w:rPr>
              <w:t>R13</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Het medisch beroepsgeheim of de vertrouwelijkheid van patiëntgegevens wordt doorbroken door te ruime toegang, onjuiste verstrekking of onvoldoende waarborgen in de verwerkersketen</w:t>
            </w:r>
          </w:p>
        </w:tc>
        <w:tc>
          <w:tcPr>
            <w:tcW w:type="dxa" w:w="3851"/>
            <w:vAlign w:val="top"/>
            <w:tcMar>
              <w:top w:w="62" w:type="dxa"/>
              <w:start w:w="75" w:type="dxa"/>
              <w:bottom w:w="62" w:type="dxa"/>
              <w:end w:w="75" w:type="dxa"/>
            </w:tcMar>
          </w:tcPr>
          <w:p>
            <w:pPr>
              <w:spacing w:after="0" w:line="259" w:lineRule="auto"/>
            </w:pPr>
            <w:r>
              <w:rPr>
                <w:rFonts w:ascii="Calibri" w:hAnsi="Calibri"/>
                <w:sz w:val="17"/>
              </w:rPr>
              <w:t>☐</w:t>
            </w:r>
          </w:p>
        </w:tc>
        <w:tc>
          <w:tcPr>
            <w:tcW w:type="dxa" w:w="2269"/>
            <w:vAlign w:val="top"/>
            <w:tcMar>
              <w:top w:w="62" w:type="dxa"/>
              <w:start w:w="75" w:type="dxa"/>
              <w:bottom w:w="62" w:type="dxa"/>
              <w:end w:w="75" w:type="dxa"/>
            </w:tcMar>
          </w:tcPr>
          <w:p>
            <w:pPr>
              <w:spacing w:after="0" w:line="259" w:lineRule="auto"/>
            </w:pPr>
            <w:r>
              <w:rPr>
                <w:rFonts w:ascii="Calibri" w:hAnsi="Calibri"/>
                <w:i/>
                <w:color w:val="147D64"/>
                <w:sz w:val="17"/>
                <w:shd w:fill="EAF8F3"/>
              </w:rPr>
              <w:t xml:space="preserve">  Klik of typ hier  </w:t>
            </w:r>
          </w:p>
        </w:tc>
      </w:tr>
    </w:tbl>
    <w:p>
      <w:pPr>
        <w:spacing w:after="20"/>
      </w:pPr>
    </w:p>
    <w:p>
      <w:r>
        <w:rPr>
          <w:b w:val="0"/>
        </w:rPr>
        <w:t>Voeg praktijkspecifieke risico's toe wanneer je patiëntenpopulatie, werkprocessen, apparatuur, koppelingen of organisatorische inrichting daar aanleiding toe geven.</w:t>
      </w:r>
    </w:p>
    <w:p>
      <w:pPr>
        <w:pStyle w:val="Heading2"/>
        <w:keepNext/>
        <w:keepLines/>
      </w:pPr>
      <w:r>
        <w:t>3.2 Mitigerende maatregelen aan Hysio-zijde: TOM-status</w:t>
      </w:r>
    </w:p>
    <w:p>
      <w:r>
        <w:rPr>
          <w:b w:val="0"/>
        </w:rPr>
        <w:t xml:space="preserve">De status van een maatregel moet worden beoordeeld op de feitelijke productieomgeving. Een maatregel in development, op een roadmap of alleen in een contract mag niet als technisch operationele maatregel worden meegeteld. Vraag Hysio bij de status </w:t>
      </w:r>
      <w:r>
        <w:rPr>
          <w:rFonts w:ascii="Aptos Mono" w:hAnsi="Aptos Mono"/>
          <w:color w:val="033D2E"/>
          <w:sz w:val="18"/>
          <w:shd w:fill="EAF8F3"/>
        </w:rPr>
        <w:t>TE VERIFIËREN</w:t>
      </w:r>
      <w:r>
        <w:rPr>
          <w:b w:val="0"/>
        </w:rPr>
        <w:t xml:space="preserve"> om actuele bevestiging of bewijs voordat je de maatregel gebruikt bij de restrisicoscore.</w:t>
      </w:r>
    </w:p>
    <w:tbl>
      <w:tblPr>
        <w:tblW w:type="auto" w:w="0"/>
        <w:jc w:val="center"/>
        <w:tblLayout w:type="fixed"/>
        <w:tblLook w:firstColumn="1" w:firstRow="1" w:lastColumn="0" w:lastRow="0" w:noHBand="0" w:noVBand="1" w:val="04A0"/>
      </w:tblPr>
      <w:tblGrid>
        <w:gridCol w:w="2541"/>
        <w:gridCol w:w="2541"/>
        <w:gridCol w:w="2541"/>
        <w:gridCol w:w="2541"/>
      </w:tblGrid>
      <w:tr>
        <w:trPr>
          <w:trHeight w:hRule="atLeast" w:val="440"/>
          <w:tblHeader w:val="true"/>
          <w:cantSplit/>
        </w:trPr>
        <w:tc>
          <w:tcPr>
            <w:tcW w:type="dxa" w:w="1678"/>
            <w:vAlign w:val="top"/>
            <w:tcMar>
              <w:top w:w="62" w:type="dxa"/>
              <w:start w:w="75" w:type="dxa"/>
              <w:bottom w:w="62" w:type="dxa"/>
              <w:end w:w="75" w:type="dxa"/>
            </w:tcMar>
            <w:shd w:fill="033D2E"/>
          </w:tcPr>
          <w:p>
            <w:pPr>
              <w:spacing w:after="0" w:line="259" w:lineRule="auto"/>
            </w:pPr>
            <w:r>
              <w:rPr>
                <w:rFonts w:ascii="Calibri" w:hAnsi="Calibri"/>
                <w:b/>
                <w:color w:val="FFFFFF"/>
                <w:sz w:val="17"/>
              </w:rPr>
              <w:t>#</w:t>
            </w:r>
          </w:p>
        </w:tc>
        <w:tc>
          <w:tcPr>
            <w:tcW w:type="dxa" w:w="2366"/>
            <w:vAlign w:val="top"/>
            <w:tcMar>
              <w:top w:w="62" w:type="dxa"/>
              <w:start w:w="75" w:type="dxa"/>
              <w:bottom w:w="62" w:type="dxa"/>
              <w:end w:w="75" w:type="dxa"/>
            </w:tcMar>
            <w:shd w:fill="033D2E"/>
          </w:tcPr>
          <w:p>
            <w:pPr>
              <w:spacing w:after="0" w:line="259" w:lineRule="auto"/>
            </w:pPr>
            <w:r>
              <w:rPr>
                <w:rFonts w:ascii="Calibri" w:hAnsi="Calibri"/>
                <w:b/>
                <w:color w:val="FFFFFF"/>
                <w:sz w:val="17"/>
              </w:rPr>
              <w:t>Maatregel</w:t>
            </w:r>
          </w:p>
        </w:tc>
        <w:tc>
          <w:tcPr>
            <w:tcW w:type="dxa" w:w="3851"/>
            <w:vAlign w:val="top"/>
            <w:tcMar>
              <w:top w:w="62" w:type="dxa"/>
              <w:start w:w="75" w:type="dxa"/>
              <w:bottom w:w="62" w:type="dxa"/>
              <w:end w:w="75" w:type="dxa"/>
            </w:tcMar>
            <w:shd w:fill="033D2E"/>
          </w:tcPr>
          <w:p>
            <w:pPr>
              <w:spacing w:after="0" w:line="259" w:lineRule="auto"/>
            </w:pPr>
            <w:r>
              <w:rPr>
                <w:rFonts w:ascii="Calibri" w:hAnsi="Calibri"/>
                <w:b/>
                <w:color w:val="FFFFFF"/>
                <w:sz w:val="17"/>
              </w:rPr>
              <w:t>Status voor deze template</w:t>
            </w:r>
          </w:p>
        </w:tc>
        <w:tc>
          <w:tcPr>
            <w:tcW w:type="dxa" w:w="2269"/>
            <w:vAlign w:val="top"/>
            <w:tcMar>
              <w:top w:w="62" w:type="dxa"/>
              <w:start w:w="75" w:type="dxa"/>
              <w:bottom w:w="62" w:type="dxa"/>
              <w:end w:w="75" w:type="dxa"/>
            </w:tcMar>
            <w:shd w:fill="033D2E"/>
          </w:tcPr>
          <w:p>
            <w:pPr>
              <w:spacing w:after="0" w:line="259" w:lineRule="auto"/>
            </w:pPr>
            <w:r>
              <w:rPr>
                <w:rFonts w:ascii="Calibri" w:hAnsi="Calibri"/>
                <w:b/>
                <w:color w:val="FFFFFF"/>
                <w:sz w:val="17"/>
              </w:rPr>
              <w:t>Toelichting</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M1</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Wachtwoordhashing</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Productieconfiguratie te verifiëren</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De actuele broncode ondersteunt bcrypt met een work factor van 12. Controleer of deze configuratie ook in productie actief is.</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M2</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Rate-limiting op inloggen</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Productieconfiguratie te verifiëren</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De development-broncode beperkt inlogpogingen tot vijf pogingen per combinatie van e-mailadres en IP-adres binnen ongeveer zestig seconden. Dit is geen harde account-lockout. Bevestig de productieconfiguratie.</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M3a</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Versleuteling tijdens transport</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Deels waarneembaar, volledige dekking te verifiëren</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Publieke Hysio-diensten gebruiken HTTPS. Controleer of alle relevante productie-, beheer- en sub-verwerkerverbindingen passend zijn beveiligd.</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M3b</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Versleuteling op hosting- of opslagniveau</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TE VERIFIËREN</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Er is onvoldoende bewijs voor een specifieke standaard schijfversleuteling bij de afgenomen hostingdienst. Tel deze maatregel pas mee na bevestiging.</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M3c</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Versleuteling van geselecteerde klinische databasevelden op applicatieniveau</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Alleen in development bevestigd</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Productiedeploy, database-migratie, sleutelbeheer en dekking van bestaande gegevens zijn nog niet aangetoond.</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M4</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MFA voor klantaccounts</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Niet operationeel, roadmap</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MFA op klantaccountniveau is nog niet als productiefunctionaliteit bevestigd.</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M5</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Automatische expiratie van Sessies of tokens</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Alleen in development bevestigd</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Een expiratie van 24 uur is in development aangetroffen, maar niet als productie-instelling bewezen.</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M6</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Harde account-lockout na herhaalde mislukte pogingen</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Niet operationeel</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Rate-limiting is beschikbaar, maar een afzonderlijke harde account-lockout is niet aangetoond.</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M7</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Authenticatie, tokenintrekking en basisbescherming van invoer en uitvoer</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Deels in broncode bevestigd, productie te verifiëren</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Hashing van toegangstokens en intrekking bij uitloggen zijn in de broncode aanwezig. Volledige route- en productiecontrole blijft nodig.</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M8</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Applicatielogging met beperkte bewaartermijn en zonder patiëntinhoud</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TE VERIFIËREN</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Een configuratie voor roterende logs is aangetroffen, maar productiebevestiging van retentie en afwezigheid van patiëntinhoud ontbreekt.</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M9</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Soft-delete op geselecteerde tabellen</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Technisch patroon, geen definitieve verwijdermaatregel</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Soft-delete kan herstel ondersteunen, maar verwijdert gegevens niet definitief en is op zichzelf geen mitigatie voor opslagbeperking of vernietiging.</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M10</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Back-up- en herstelprocedure</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TE VERIFIËREN</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Er wordt geen vaste frequentie of retentie als bewezen feit gepresenteerd. Vraag naar de feitelijke back-upcyclus, toegangsbeperking, verwijdering en laatste hersteltest.</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M11</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Verwijdering van consultaudio na maximaal 90 dagen</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Technisch ingericht, uitvoering te monitoren</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Originele audio kan maximaal 90 dagen bij Hysio blijven. Beoordeel of je praktijk een kortere termijn of gebruik zonder audio nodig vindt.</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M12</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MFA en beperkte toegang voor infrastructuur- en beheerdersaccounts</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Organisatorische maatregel, TE VERIFIËREN</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Vraag Hysio om passende bevestiging onder geheimhouding en tel de maatregel alleen mee voor aantoonbaar afgedekte productieaccounts.</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M13</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NEN 7513-conforme auditlogging</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Niet operationeel, roadmap</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Hysio is niet NEN 7510- of ISO 27001-gecertificeerd. Deze logging mag niet als huidige maatregel worden meegeteld.</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M14</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Afgeschermde opslag van geüploade bestanden</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Alleen in development bevestigd</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Een verbetering naar private opslag is in development aangetroffen. Productiedeploy, bestaande bestanden en toegangsregels zijn nog niet aangetoond.</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M15</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CSP-, HSTS- en vergelijkbare beveiligingsheaders</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Niet platformbreed als operationeel bevestigd</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Beoordeel de daadwerkelijke headers per relevante productiehost.</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M16</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Self-service accountverwijdering en volledige account- of bulkexport</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Niet operationeel</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Per-Sessie-export is beschikbaar. Een volledige account- of bulkexport via een operationele self-service-interface is nog niet aangetoond.</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M17</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Betekenisvolle menselijke controle van ieder gegenereerd concept</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Contractueel en organisatorisch</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 xml:space="preserve">De fysiotherapeut moet ieder concept inhoudelijk beoordelen en zo nodig corrigeren. Het label </w:t>
            </w:r>
            <w:r>
              <w:rPr>
                <w:rFonts w:ascii="Calibri" w:hAnsi="Calibri"/>
                <w:color w:val="033D2E"/>
                <w:sz w:val="16"/>
                <w:shd w:fill="EAF8F3"/>
              </w:rPr>
              <w:t>AI-gegenereerd concept, controle vereist</w:t>
            </w:r>
            <w:r>
              <w:rPr>
                <w:rFonts w:ascii="Calibri" w:hAnsi="Calibri"/>
                <w:b w:val="0"/>
                <w:color w:val="17231F"/>
                <w:sz w:val="17"/>
              </w:rPr>
              <w:t xml:space="preserve"> staat gepland voor uiterlijk 1 augustus 2026 en telt vóór bevestigde uitrol niet als operationele maatregel.</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M18</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Pseudonimisering en dataminimalisatie bij invoer</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PRAKTIJKMAATREGEL</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Leg vast welke identificerende gegevens nodig zijn. Voorkom onnodige namen, BSN's en gegevens over derden in audio, vrije tekst, bestandsnamen en uploads.</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M19</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Patiëntinformatie over Hysio</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Ondersteunend materiaal beschikbaar</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Beschikbaarheid van een informatieblad bewijst niet dat een patiënt tijdig en passend is geïnformeerd. Je praktijk organiseert en documenteert de informatieverstrekking.</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M20</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Voorafgaande, specifieke en aantoonbare instemming met consultopname</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PRAKTIJKMAATREGEL</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Informeer de patiënt vóór opname over doel, betrokken dienstverleners, maximale bewaartermijn, alternatieven en weigering zonder gevolgen voor de behandeling. Dit is niet automatisch de grondslag voor alle verdere verwerking.</w:t>
            </w:r>
          </w:p>
        </w:tc>
      </w:tr>
      <w:tr>
        <w:tc>
          <w:tcPr>
            <w:tcW w:type="dxa" w:w="1678"/>
            <w:vAlign w:val="top"/>
            <w:tcMar>
              <w:top w:w="62" w:type="dxa"/>
              <w:start w:w="75" w:type="dxa"/>
              <w:bottom w:w="62" w:type="dxa"/>
              <w:end w:w="75" w:type="dxa"/>
            </w:tcMar>
          </w:tcPr>
          <w:p>
            <w:pPr>
              <w:spacing w:after="0" w:line="259" w:lineRule="auto"/>
            </w:pPr>
            <w:r>
              <w:rPr>
                <w:rFonts w:ascii="Calibri" w:hAnsi="Calibri"/>
                <w:b/>
                <w:color w:val="17231F"/>
                <w:sz w:val="17"/>
              </w:rPr>
              <w:t>M21</w:t>
            </w:r>
          </w:p>
        </w:tc>
        <w:tc>
          <w:tcPr>
            <w:tcW w:type="dxa" w:w="2366"/>
            <w:vAlign w:val="top"/>
            <w:tcMar>
              <w:top w:w="62" w:type="dxa"/>
              <w:start w:w="75" w:type="dxa"/>
              <w:bottom w:w="62" w:type="dxa"/>
              <w:end w:w="75" w:type="dxa"/>
            </w:tcMar>
          </w:tcPr>
          <w:p>
            <w:pPr>
              <w:spacing w:after="0" w:line="259" w:lineRule="auto"/>
            </w:pPr>
            <w:r>
              <w:rPr>
                <w:rFonts w:ascii="Calibri" w:hAnsi="Calibri"/>
                <w:b w:val="0"/>
                <w:color w:val="17231F"/>
                <w:sz w:val="17"/>
              </w:rPr>
              <w:t>Datalekmelding door Hysio aan de praktijk</w:t>
            </w:r>
          </w:p>
        </w:tc>
        <w:tc>
          <w:tcPr>
            <w:tcW w:type="dxa" w:w="3851"/>
            <w:vAlign w:val="top"/>
            <w:tcMar>
              <w:top w:w="62" w:type="dxa"/>
              <w:start w:w="75" w:type="dxa"/>
              <w:bottom w:w="62" w:type="dxa"/>
              <w:end w:w="75" w:type="dxa"/>
            </w:tcMar>
          </w:tcPr>
          <w:p>
            <w:pPr>
              <w:spacing w:after="0" w:line="259" w:lineRule="auto"/>
            </w:pPr>
            <w:r>
              <w:rPr>
                <w:rFonts w:ascii="Calibri" w:hAnsi="Calibri"/>
                <w:b/>
                <w:color w:val="17231F"/>
                <w:sz w:val="17"/>
              </w:rPr>
              <w:t>Contractuele en organisatorische maatregel</w:t>
            </w:r>
          </w:p>
        </w:tc>
        <w:tc>
          <w:tcPr>
            <w:tcW w:type="dxa" w:w="2269"/>
            <w:vAlign w:val="top"/>
            <w:tcMar>
              <w:top w:w="62" w:type="dxa"/>
              <w:start w:w="75" w:type="dxa"/>
              <w:bottom w:w="62" w:type="dxa"/>
              <w:end w:w="75" w:type="dxa"/>
            </w:tcMar>
          </w:tcPr>
          <w:p>
            <w:pPr>
              <w:spacing w:after="0" w:line="259" w:lineRule="auto"/>
            </w:pPr>
            <w:r>
              <w:rPr>
                <w:rFonts w:ascii="Calibri" w:hAnsi="Calibri"/>
                <w:b w:val="0"/>
                <w:color w:val="17231F"/>
                <w:sz w:val="17"/>
              </w:rPr>
              <w:t>Hysio meldt een inbreuk in verband met persoonsgegevens zonder onredelijke vertraging nadat Hysio ervan kennis heeft genomen. Je praktijk beoordeelt AVG art. 33 en 34 en meldt, indien vereist, zonder onredelijke vertraging en waar mogelijk uiterlijk 72 uur nadat zij ervan kennis heeft genomen. Dit is geen technische preventiemaatregel.</w:t>
            </w:r>
          </w:p>
        </w:tc>
      </w:tr>
      <w:tr>
        <w:tc>
          <w:tcPr>
            <w:tcW w:type="dxa" w:w="1678"/>
            <w:vAlign w:val="top"/>
            <w:tcMar>
              <w:top w:w="62" w:type="dxa"/>
              <w:start w:w="75" w:type="dxa"/>
              <w:bottom w:w="62" w:type="dxa"/>
              <w:end w:w="75" w:type="dxa"/>
            </w:tcMar>
            <w:shd w:fill="F6FAF8"/>
          </w:tcPr>
          <w:p>
            <w:pPr>
              <w:spacing w:after="0" w:line="259" w:lineRule="auto"/>
            </w:pPr>
            <w:r>
              <w:rPr>
                <w:rFonts w:ascii="Calibri" w:hAnsi="Calibri"/>
                <w:b/>
                <w:color w:val="17231F"/>
                <w:sz w:val="17"/>
              </w:rPr>
              <w:t>M22</w:t>
            </w:r>
          </w:p>
        </w:tc>
        <w:tc>
          <w:tcPr>
            <w:tcW w:type="dxa" w:w="2366"/>
            <w:vAlign w:val="top"/>
            <w:tcMar>
              <w:top w:w="62" w:type="dxa"/>
              <w:start w:w="75" w:type="dxa"/>
              <w:bottom w:w="62" w:type="dxa"/>
              <w:end w:w="75" w:type="dxa"/>
            </w:tcMar>
            <w:shd w:fill="F6FAF8"/>
          </w:tcPr>
          <w:p>
            <w:pPr>
              <w:spacing w:after="0" w:line="259" w:lineRule="auto"/>
            </w:pPr>
            <w:r>
              <w:rPr>
                <w:rFonts w:ascii="Calibri" w:hAnsi="Calibri"/>
                <w:b w:val="0"/>
                <w:color w:val="17231F"/>
                <w:sz w:val="17"/>
              </w:rPr>
              <w:t>Tijdige export naar het primaire EPD of dossier</w:t>
            </w:r>
          </w:p>
        </w:tc>
        <w:tc>
          <w:tcPr>
            <w:tcW w:type="dxa" w:w="3851"/>
            <w:vAlign w:val="top"/>
            <w:tcMar>
              <w:top w:w="62" w:type="dxa"/>
              <w:start w:w="75" w:type="dxa"/>
              <w:bottom w:w="62" w:type="dxa"/>
              <w:end w:w="75" w:type="dxa"/>
            </w:tcMar>
            <w:shd w:fill="F6FAF8"/>
          </w:tcPr>
          <w:p>
            <w:pPr>
              <w:spacing w:after="0" w:line="259" w:lineRule="auto"/>
            </w:pPr>
            <w:r>
              <w:rPr>
                <w:rFonts w:ascii="Calibri" w:hAnsi="Calibri"/>
                <w:b/>
                <w:color w:val="17231F"/>
                <w:sz w:val="17"/>
              </w:rPr>
              <w:t>PRAKTIJKMAATREGEL, functionaliteit gedeeltelijk beschikbaar</w:t>
            </w:r>
          </w:p>
        </w:tc>
        <w:tc>
          <w:tcPr>
            <w:tcW w:type="dxa" w:w="2269"/>
            <w:vAlign w:val="top"/>
            <w:tcMar>
              <w:top w:w="62" w:type="dxa"/>
              <w:start w:w="75" w:type="dxa"/>
              <w:bottom w:w="62" w:type="dxa"/>
              <w:end w:w="75" w:type="dxa"/>
            </w:tcMar>
            <w:shd w:fill="F6FAF8"/>
          </w:tcPr>
          <w:p>
            <w:pPr>
              <w:spacing w:after="0" w:line="259" w:lineRule="auto"/>
            </w:pPr>
            <w:r>
              <w:rPr>
                <w:rFonts w:ascii="Calibri" w:hAnsi="Calibri"/>
                <w:b w:val="0"/>
                <w:color w:val="17231F"/>
                <w:sz w:val="17"/>
              </w:rPr>
              <w:t>Per-Sessie-export kan worden gebruikt. Volledige account- of bulkexport is nog niet operationeel. Neem dossierwaardige informatie tijdig op in het eigen EPD of dossier.</w:t>
            </w:r>
          </w:p>
        </w:tc>
      </w:tr>
    </w:tbl>
    <w:p>
      <w:pPr>
        <w:spacing w:after="20"/>
      </w:pPr>
    </w:p>
    <w:p>
      <w:r>
        <w:rPr>
          <w:b/>
        </w:rPr>
        <w:t>Praktijk-invulveld voor aanvullende maatregelen:</w:t>
      </w:r>
    </w:p>
    <w:p>
      <w:pPr>
        <w:pStyle w:val="LegalCallout"/>
        <w:shd w:fill="EAF8F3"/>
        <w:spacing w:after="360"/>
      </w:pPr>
      <w:r>
        <w:rPr>
          <w:b w:val="0"/>
        </w:rPr>
        <w:t>Klik of typ hier</w:t>
      </w:r>
    </w:p>
    <w:p>
      <w:pPr>
        <w:shd w:fill="EAF8F3"/>
        <w:spacing w:before="140" w:after="160"/>
        <w:ind w:left="173" w:right="173"/>
      </w:pPr>
      <w:r>
        <w:rPr>
          <w:b/>
        </w:rPr>
        <w:t>Belangrijk voor de scoring:</w:t>
      </w:r>
      <w:r>
        <w:rPr>
          <w:b w:val="0"/>
        </w:rPr>
        <w:t xml:space="preserve"> roadmapmaatregelen, development-onlymaatregelen en maatregelen met status </w:t>
      </w:r>
      <w:r>
        <w:rPr>
          <w:rFonts w:ascii="Aptos Mono" w:hAnsi="Aptos Mono"/>
          <w:color w:val="033D2E"/>
          <w:sz w:val="18"/>
          <w:shd w:fill="EAF8F3"/>
        </w:rPr>
        <w:t>TE VERIFIËREN</w:t>
      </w:r>
      <w:r>
        <w:rPr>
          <w:b w:val="0"/>
        </w:rPr>
        <w:t xml:space="preserve"> verlagen het restrisico pas nadat je de feitelijke productie-implementatie hebt bevestigd.</w:t>
      </w:r>
    </w:p>
    <w:p>
      <w:pPr>
        <w:sectPr>
          <w:headerReference w:type="default" r:id="rId11"/>
          <w:footerReference w:type="default" r:id="rId12"/>
          <w:pgSz w:w="12240" w:h="15840"/>
          <w:pgMar w:top="979" w:right="1037" w:bottom="936" w:left="1037" w:header="403" w:footer="403" w:gutter="0"/>
          <w:cols w:space="720"/>
          <w:docGrid w:linePitch="360"/>
        </w:sectPr>
      </w:pPr>
    </w:p>
    <w:p>
      <w:pPr>
        <w:pStyle w:val="Heading2"/>
        <w:keepNext/>
        <w:keepLines/>
      </w:pPr>
      <w:r>
        <w:t>3.3 Scoring-matrix inherent en restrisico</w:t>
      </w:r>
    </w:p>
    <w:p>
      <w:r>
        <w:rPr>
          <w:b w:val="0"/>
        </w:rPr>
        <w:t>Beoordeel ieder risico in twee stappen:</w:t>
      </w:r>
    </w:p>
    <w:p>
      <w:pPr>
        <w:pStyle w:val="ListParagraph"/>
        <w:spacing w:after="60" w:line="276" w:lineRule="auto"/>
        <w:ind w:left="490" w:hanging="259"/>
      </w:pPr>
      <w:r>
        <w:rPr>
          <w:b w:val="0"/>
        </w:rPr>
        <w:t xml:space="preserve">1. </w:t>
      </w:r>
      <w:r>
        <w:rPr>
          <w:b/>
        </w:rPr>
        <w:t>Inherent risico:</w:t>
      </w:r>
      <w:r>
        <w:rPr>
          <w:b w:val="0"/>
        </w:rPr>
        <w:t xml:space="preserve"> het risico zonder mitigerende maatregelen.</w:t>
      </w:r>
    </w:p>
    <w:p>
      <w:pPr>
        <w:pStyle w:val="ListParagraph"/>
        <w:spacing w:after="60" w:line="276" w:lineRule="auto"/>
        <w:ind w:left="490" w:hanging="259"/>
      </w:pPr>
      <w:r>
        <w:rPr>
          <w:b w:val="0"/>
        </w:rPr>
        <w:t xml:space="preserve">2. </w:t>
      </w:r>
      <w:r>
        <w:rPr>
          <w:b/>
        </w:rPr>
        <w:t>Restrisico:</w:t>
      </w:r>
      <w:r>
        <w:rPr>
          <w:b w:val="0"/>
        </w:rPr>
        <w:t xml:space="preserve"> het risico nadat uitsluitend aantoonbaar operationele maatregelen en daadwerkelijk ingevoerde praktijkmaatregelen zijn toegepast.</w:t>
      </w:r>
    </w:p>
    <w:p>
      <w:r>
        <w:rPr>
          <w:b w:val="0"/>
        </w:rPr>
        <w:t>Beoordeel impact voor de patiënt of andere betrokkene. Denk onder meer aan verlies van vertrouwelijkheid, aantasting van medisch beroepsgeheim, identiteitsmisbruik, discriminatie, financiële of sociale nadelen, belemmering van rechten en gevolgen voor veilige zorg.</w:t>
      </w:r>
    </w:p>
    <w:p>
      <w:r>
        <w:rPr>
          <w:b/>
        </w:rPr>
        <w:t>Impact:</w:t>
      </w:r>
    </w:p>
    <w:p>
      <w:pPr>
        <w:pStyle w:val="ListBullet"/>
      </w:pPr>
      <w:r>
        <w:rPr>
          <w:b/>
        </w:rPr>
        <w:t>Laag:</w:t>
      </w:r>
      <w:r>
        <w:rPr>
          <w:b w:val="0"/>
        </w:rPr>
        <w:t xml:space="preserve"> beperkte en eenvoudig herstelbare gevolgen.</w:t>
      </w:r>
    </w:p>
    <w:p>
      <w:pPr>
        <w:pStyle w:val="ListBullet"/>
      </w:pPr>
      <w:r>
        <w:rPr>
          <w:b/>
        </w:rPr>
        <w:t>Midden:</w:t>
      </w:r>
      <w:r>
        <w:rPr>
          <w:b w:val="0"/>
        </w:rPr>
        <w:t xml:space="preserve"> aanmerkelijke gevolgen, tijdelijke aantasting van rechten of herstel dat wezenlijke inspanning vraagt.</w:t>
      </w:r>
    </w:p>
    <w:p>
      <w:pPr>
        <w:pStyle w:val="ListBullet"/>
      </w:pPr>
      <w:r>
        <w:rPr>
          <w:b/>
        </w:rPr>
        <w:t>Hoog:</w:t>
      </w:r>
      <w:r>
        <w:rPr>
          <w:b w:val="0"/>
        </w:rPr>
        <w:t xml:space="preserve"> ernstige of langdurige gevolgen, zoals gezondheidsschade, omvangrijk verlies van vertrouwelijkheid van gezondheidsgegevens, discriminatie of een wezenlijke belemmering van rechten.</w:t>
      </w:r>
    </w:p>
    <w:p>
      <w:r>
        <w:rPr>
          <w:b/>
        </w:rPr>
        <w:t>Waarschijnlijkheid:</w:t>
      </w:r>
    </w:p>
    <w:p>
      <w:pPr>
        <w:pStyle w:val="ListBullet"/>
      </w:pPr>
      <w:r>
        <w:rPr>
          <w:b/>
        </w:rPr>
        <w:t>Laag:</w:t>
      </w:r>
      <w:r>
        <w:rPr>
          <w:b w:val="0"/>
        </w:rPr>
        <w:t xml:space="preserve"> het scenario is gezien blootstelling, dreiging en aantoonbare beheersing niet waarschijnlijk.</w:t>
      </w:r>
    </w:p>
    <w:p>
      <w:pPr>
        <w:pStyle w:val="ListBullet"/>
      </w:pPr>
      <w:r>
        <w:rPr>
          <w:b/>
        </w:rPr>
        <w:t>Midden:</w:t>
      </w:r>
      <w:r>
        <w:rPr>
          <w:b w:val="0"/>
        </w:rPr>
        <w:t xml:space="preserve"> het scenario is reëel mogelijk.</w:t>
      </w:r>
    </w:p>
    <w:p>
      <w:pPr>
        <w:pStyle w:val="ListBullet"/>
      </w:pPr>
      <w:r>
        <w:rPr>
          <w:b/>
        </w:rPr>
        <w:t>Hoog:</w:t>
      </w:r>
      <w:r>
        <w:rPr>
          <w:b w:val="0"/>
        </w:rPr>
        <w:t xml:space="preserve"> het scenario is waarschijnlijk, herhaaldelijk mogelijk of onvoldoende beheerst.</w:t>
      </w:r>
    </w:p>
    <w:p>
      <w:r>
        <w:rPr>
          <w:b w:val="0"/>
        </w:rPr>
        <w:t>Gebruik geen vaste incidentaantallen zonder onderbouwing. Leg per score vast welke feiten, incidenthistorie en aannames zijn gebruikt.</w:t>
      </w:r>
    </w:p>
    <w:p>
      <w:r>
        <w:rPr>
          <w:b/>
        </w:rPr>
        <w:t>Scoring-matrix (combinatie impact × waarschijnlijkheid):</w:t>
      </w:r>
    </w:p>
    <w:tbl>
      <w:tblPr>
        <w:tblW w:type="auto" w:w="0"/>
        <w:jc w:val="center"/>
        <w:tblLayout w:type="fixed"/>
        <w:tblLook w:firstColumn="1" w:firstRow="1" w:lastColumn="0" w:lastRow="0" w:noHBand="0" w:noVBand="1" w:val="04A0"/>
      </w:tblPr>
      <w:tblGrid>
        <w:gridCol w:w="3513"/>
        <w:gridCol w:w="3513"/>
        <w:gridCol w:w="3513"/>
        <w:gridCol w:w="3513"/>
      </w:tblGrid>
      <w:tr>
        <w:trPr>
          <w:trHeight w:hRule="atLeast" w:val="440"/>
          <w:tblHeader w:val="true"/>
          <w:cantSplit/>
        </w:trPr>
        <w:tc>
          <w:tcPr>
            <w:tcW w:type="dxa" w:w="2320"/>
            <w:vAlign w:val="top"/>
            <w:tcMar>
              <w:top w:w="62" w:type="dxa"/>
              <w:start w:w="75" w:type="dxa"/>
              <w:bottom w:w="62" w:type="dxa"/>
              <w:end w:w="75" w:type="dxa"/>
            </w:tcMar>
            <w:shd w:fill="033D2E"/>
          </w:tcPr>
          <w:p>
            <w:pPr>
              <w:spacing w:after="0" w:line="259" w:lineRule="auto"/>
            </w:pPr>
            <w:r>
              <w:rPr>
                <w:rFonts w:ascii="Calibri" w:hAnsi="Calibri"/>
                <w:b/>
                <w:color w:val="FFFFFF"/>
                <w:sz w:val="17"/>
              </w:rPr>
              <w:t>Waarschijnlijkheid \ Impact</w:t>
            </w:r>
          </w:p>
        </w:tc>
        <w:tc>
          <w:tcPr>
            <w:tcW w:type="dxa" w:w="3271"/>
            <w:vAlign w:val="top"/>
            <w:tcMar>
              <w:top w:w="62" w:type="dxa"/>
              <w:start w:w="75" w:type="dxa"/>
              <w:bottom w:w="62" w:type="dxa"/>
              <w:end w:w="75" w:type="dxa"/>
            </w:tcMar>
            <w:shd w:fill="033D2E"/>
          </w:tcPr>
          <w:p>
            <w:pPr>
              <w:spacing w:after="0" w:line="259" w:lineRule="auto"/>
            </w:pPr>
            <w:r>
              <w:rPr>
                <w:rFonts w:ascii="Calibri" w:hAnsi="Calibri"/>
                <w:b/>
                <w:color w:val="FFFFFF"/>
                <w:sz w:val="17"/>
              </w:rPr>
              <w:t>Laag</w:t>
            </w:r>
          </w:p>
        </w:tc>
        <w:tc>
          <w:tcPr>
            <w:tcW w:type="dxa" w:w="5325"/>
            <w:vAlign w:val="top"/>
            <w:tcMar>
              <w:top w:w="62" w:type="dxa"/>
              <w:start w:w="75" w:type="dxa"/>
              <w:bottom w:w="62" w:type="dxa"/>
              <w:end w:w="75" w:type="dxa"/>
            </w:tcMar>
            <w:shd w:fill="033D2E"/>
          </w:tcPr>
          <w:p>
            <w:pPr>
              <w:spacing w:after="0" w:line="259" w:lineRule="auto"/>
            </w:pPr>
            <w:r>
              <w:rPr>
                <w:rFonts w:ascii="Calibri" w:hAnsi="Calibri"/>
                <w:b/>
                <w:color w:val="FFFFFF"/>
                <w:sz w:val="17"/>
              </w:rPr>
              <w:t>Midden</w:t>
            </w:r>
          </w:p>
        </w:tc>
        <w:tc>
          <w:tcPr>
            <w:tcW w:type="dxa" w:w="3137"/>
            <w:vAlign w:val="top"/>
            <w:tcMar>
              <w:top w:w="62" w:type="dxa"/>
              <w:start w:w="75" w:type="dxa"/>
              <w:bottom w:w="62" w:type="dxa"/>
              <w:end w:w="75" w:type="dxa"/>
            </w:tcMar>
            <w:shd w:fill="033D2E"/>
          </w:tcPr>
          <w:p>
            <w:pPr>
              <w:spacing w:after="0" w:line="259" w:lineRule="auto"/>
            </w:pPr>
            <w:r>
              <w:rPr>
                <w:rFonts w:ascii="Calibri" w:hAnsi="Calibri"/>
                <w:b/>
                <w:color w:val="FFFFFF"/>
                <w:sz w:val="17"/>
              </w:rPr>
              <w:t>Hoog</w:t>
            </w:r>
          </w:p>
        </w:tc>
      </w:tr>
      <w:tr>
        <w:tc>
          <w:tcPr>
            <w:tcW w:type="dxa" w:w="2320"/>
            <w:vAlign w:val="top"/>
            <w:tcMar>
              <w:top w:w="62" w:type="dxa"/>
              <w:start w:w="75" w:type="dxa"/>
              <w:bottom w:w="62" w:type="dxa"/>
              <w:end w:w="75" w:type="dxa"/>
            </w:tcMar>
          </w:tcPr>
          <w:p>
            <w:pPr>
              <w:spacing w:after="0" w:line="259" w:lineRule="auto"/>
            </w:pPr>
            <w:r>
              <w:rPr>
                <w:rFonts w:ascii="Calibri" w:hAnsi="Calibri"/>
                <w:b/>
                <w:color w:val="17231F"/>
                <w:sz w:val="17"/>
              </w:rPr>
              <w:t>Laag</w:t>
            </w:r>
          </w:p>
        </w:tc>
        <w:tc>
          <w:tcPr>
            <w:tcW w:type="dxa" w:w="3271"/>
            <w:vAlign w:val="top"/>
            <w:tcMar>
              <w:top w:w="62" w:type="dxa"/>
              <w:start w:w="75" w:type="dxa"/>
              <w:bottom w:w="62" w:type="dxa"/>
              <w:end w:w="75" w:type="dxa"/>
            </w:tcMar>
          </w:tcPr>
          <w:p>
            <w:pPr>
              <w:spacing w:after="0" w:line="259" w:lineRule="auto"/>
            </w:pPr>
            <w:r>
              <w:rPr>
                <w:rFonts w:ascii="Calibri" w:hAnsi="Calibri"/>
                <w:b w:val="0"/>
                <w:color w:val="17231F"/>
                <w:sz w:val="17"/>
              </w:rPr>
              <w:t>Laag</w:t>
            </w:r>
          </w:p>
        </w:tc>
        <w:tc>
          <w:tcPr>
            <w:tcW w:type="dxa" w:w="5325"/>
            <w:vAlign w:val="top"/>
            <w:tcMar>
              <w:top w:w="62" w:type="dxa"/>
              <w:start w:w="75" w:type="dxa"/>
              <w:bottom w:w="62" w:type="dxa"/>
              <w:end w:w="75" w:type="dxa"/>
            </w:tcMar>
          </w:tcPr>
          <w:p>
            <w:pPr>
              <w:spacing w:after="0" w:line="259" w:lineRule="auto"/>
            </w:pPr>
            <w:r>
              <w:rPr>
                <w:rFonts w:ascii="Calibri" w:hAnsi="Calibri"/>
                <w:b w:val="0"/>
                <w:color w:val="17231F"/>
                <w:sz w:val="17"/>
              </w:rPr>
              <w:t>Laag</w:t>
            </w:r>
          </w:p>
        </w:tc>
        <w:tc>
          <w:tcPr>
            <w:tcW w:type="dxa" w:w="3137"/>
            <w:vAlign w:val="top"/>
            <w:tcMar>
              <w:top w:w="62" w:type="dxa"/>
              <w:start w:w="75" w:type="dxa"/>
              <w:bottom w:w="62" w:type="dxa"/>
              <w:end w:w="75" w:type="dxa"/>
            </w:tcMar>
          </w:tcPr>
          <w:p>
            <w:pPr>
              <w:spacing w:after="0" w:line="259" w:lineRule="auto"/>
            </w:pPr>
            <w:r>
              <w:rPr>
                <w:rFonts w:ascii="Calibri" w:hAnsi="Calibri"/>
                <w:b w:val="0"/>
                <w:color w:val="17231F"/>
                <w:sz w:val="17"/>
              </w:rPr>
              <w:t>Midden</w:t>
            </w:r>
          </w:p>
        </w:tc>
      </w:tr>
      <w:tr>
        <w:tc>
          <w:tcPr>
            <w:tcW w:type="dxa" w:w="2320"/>
            <w:vAlign w:val="top"/>
            <w:tcMar>
              <w:top w:w="62" w:type="dxa"/>
              <w:start w:w="75" w:type="dxa"/>
              <w:bottom w:w="62" w:type="dxa"/>
              <w:end w:w="75" w:type="dxa"/>
            </w:tcMar>
            <w:shd w:fill="F6FAF8"/>
          </w:tcPr>
          <w:p>
            <w:pPr>
              <w:spacing w:after="0" w:line="259" w:lineRule="auto"/>
            </w:pPr>
            <w:r>
              <w:rPr>
                <w:rFonts w:ascii="Calibri" w:hAnsi="Calibri"/>
                <w:b/>
                <w:color w:val="17231F"/>
                <w:sz w:val="17"/>
              </w:rPr>
              <w:t>Midden</w:t>
            </w:r>
          </w:p>
        </w:tc>
        <w:tc>
          <w:tcPr>
            <w:tcW w:type="dxa" w:w="3271"/>
            <w:vAlign w:val="top"/>
            <w:tcMar>
              <w:top w:w="62" w:type="dxa"/>
              <w:start w:w="75" w:type="dxa"/>
              <w:bottom w:w="62" w:type="dxa"/>
              <w:end w:w="75" w:type="dxa"/>
            </w:tcMar>
            <w:shd w:fill="F6FAF8"/>
          </w:tcPr>
          <w:p>
            <w:pPr>
              <w:spacing w:after="0" w:line="259" w:lineRule="auto"/>
            </w:pPr>
            <w:r>
              <w:rPr>
                <w:rFonts w:ascii="Calibri" w:hAnsi="Calibri"/>
                <w:b w:val="0"/>
                <w:color w:val="17231F"/>
                <w:sz w:val="17"/>
              </w:rPr>
              <w:t>Laag</w:t>
            </w:r>
          </w:p>
        </w:tc>
        <w:tc>
          <w:tcPr>
            <w:tcW w:type="dxa" w:w="5325"/>
            <w:vAlign w:val="top"/>
            <w:tcMar>
              <w:top w:w="62" w:type="dxa"/>
              <w:start w:w="75" w:type="dxa"/>
              <w:bottom w:w="62" w:type="dxa"/>
              <w:end w:w="75" w:type="dxa"/>
            </w:tcMar>
            <w:shd w:fill="F6FAF8"/>
          </w:tcPr>
          <w:p>
            <w:pPr>
              <w:spacing w:after="0" w:line="259" w:lineRule="auto"/>
            </w:pPr>
            <w:r>
              <w:rPr>
                <w:rFonts w:ascii="Calibri" w:hAnsi="Calibri"/>
                <w:b w:val="0"/>
                <w:color w:val="17231F"/>
                <w:sz w:val="17"/>
              </w:rPr>
              <w:t>Midden</w:t>
            </w:r>
          </w:p>
        </w:tc>
        <w:tc>
          <w:tcPr>
            <w:tcW w:type="dxa" w:w="3137"/>
            <w:vAlign w:val="top"/>
            <w:tcMar>
              <w:top w:w="62" w:type="dxa"/>
              <w:start w:w="75" w:type="dxa"/>
              <w:bottom w:w="62" w:type="dxa"/>
              <w:end w:w="75" w:type="dxa"/>
            </w:tcMar>
            <w:shd w:fill="F6FAF8"/>
          </w:tcPr>
          <w:p>
            <w:pPr>
              <w:spacing w:after="0" w:line="259" w:lineRule="auto"/>
            </w:pPr>
            <w:r>
              <w:rPr>
                <w:rFonts w:ascii="Calibri" w:hAnsi="Calibri"/>
                <w:b w:val="0"/>
                <w:color w:val="17231F"/>
                <w:sz w:val="17"/>
              </w:rPr>
              <w:t>Hoog</w:t>
            </w:r>
          </w:p>
        </w:tc>
      </w:tr>
      <w:tr>
        <w:tc>
          <w:tcPr>
            <w:tcW w:type="dxa" w:w="2320"/>
            <w:vAlign w:val="top"/>
            <w:tcMar>
              <w:top w:w="62" w:type="dxa"/>
              <w:start w:w="75" w:type="dxa"/>
              <w:bottom w:w="62" w:type="dxa"/>
              <w:end w:w="75" w:type="dxa"/>
            </w:tcMar>
          </w:tcPr>
          <w:p>
            <w:pPr>
              <w:spacing w:after="0" w:line="259" w:lineRule="auto"/>
            </w:pPr>
            <w:r>
              <w:rPr>
                <w:rFonts w:ascii="Calibri" w:hAnsi="Calibri"/>
                <w:b/>
                <w:color w:val="17231F"/>
                <w:sz w:val="17"/>
              </w:rPr>
              <w:t>Hoog</w:t>
            </w:r>
          </w:p>
        </w:tc>
        <w:tc>
          <w:tcPr>
            <w:tcW w:type="dxa" w:w="3271"/>
            <w:vAlign w:val="top"/>
            <w:tcMar>
              <w:top w:w="62" w:type="dxa"/>
              <w:start w:w="75" w:type="dxa"/>
              <w:bottom w:w="62" w:type="dxa"/>
              <w:end w:w="75" w:type="dxa"/>
            </w:tcMar>
          </w:tcPr>
          <w:p>
            <w:pPr>
              <w:spacing w:after="0" w:line="259" w:lineRule="auto"/>
            </w:pPr>
            <w:r>
              <w:rPr>
                <w:rFonts w:ascii="Calibri" w:hAnsi="Calibri"/>
                <w:b w:val="0"/>
                <w:color w:val="17231F"/>
                <w:sz w:val="17"/>
              </w:rPr>
              <w:t>Midden</w:t>
            </w:r>
          </w:p>
        </w:tc>
        <w:tc>
          <w:tcPr>
            <w:tcW w:type="dxa" w:w="5325"/>
            <w:vAlign w:val="top"/>
            <w:tcMar>
              <w:top w:w="62" w:type="dxa"/>
              <w:start w:w="75" w:type="dxa"/>
              <w:bottom w:w="62" w:type="dxa"/>
              <w:end w:w="75" w:type="dxa"/>
            </w:tcMar>
          </w:tcPr>
          <w:p>
            <w:pPr>
              <w:spacing w:after="0" w:line="259" w:lineRule="auto"/>
            </w:pPr>
            <w:r>
              <w:rPr>
                <w:rFonts w:ascii="Calibri" w:hAnsi="Calibri"/>
                <w:b w:val="0"/>
                <w:color w:val="17231F"/>
                <w:sz w:val="17"/>
              </w:rPr>
              <w:t>Hoog</w:t>
            </w:r>
          </w:p>
        </w:tc>
        <w:tc>
          <w:tcPr>
            <w:tcW w:type="dxa" w:w="3137"/>
            <w:vAlign w:val="top"/>
            <w:tcMar>
              <w:top w:w="62" w:type="dxa"/>
              <w:start w:w="75" w:type="dxa"/>
              <w:bottom w:w="62" w:type="dxa"/>
              <w:end w:w="75" w:type="dxa"/>
            </w:tcMar>
          </w:tcPr>
          <w:p>
            <w:pPr>
              <w:spacing w:after="0" w:line="259" w:lineRule="auto"/>
            </w:pPr>
            <w:r>
              <w:rPr>
                <w:rFonts w:ascii="Calibri" w:hAnsi="Calibri"/>
                <w:b w:val="0"/>
                <w:color w:val="17231F"/>
                <w:sz w:val="17"/>
              </w:rPr>
              <w:t>Hoog</w:t>
            </w:r>
          </w:p>
        </w:tc>
      </w:tr>
    </w:tbl>
    <w:p>
      <w:pPr>
        <w:spacing w:after="20"/>
      </w:pPr>
    </w:p>
    <w:p>
      <w:r>
        <w:rPr>
          <w:b w:val="0"/>
        </w:rPr>
        <w:t>De matrix is een hulpmiddel, geen automatische juridische uitkomst. Een praktijk mag een risico gemotiveerd hoger indelen vanwege de aard van gezondheidsgegevens of de kwetsbaarheid van betrokkenen. Een lagere indeling dan de matrix vereist een concrete motivering.</w:t>
      </w:r>
    </w:p>
    <w:tbl>
      <w:tblPr>
        <w:tblW w:type="auto" w:w="0"/>
        <w:jc w:val="center"/>
        <w:tblLayout w:type="fixed"/>
        <w:tblLook w:firstColumn="1" w:firstRow="1" w:lastColumn="0" w:lastRow="0" w:noHBand="0" w:noVBand="1" w:val="04A0"/>
      </w:tblPr>
      <w:tblGrid>
        <w:gridCol w:w="1405"/>
        <w:gridCol w:w="1405"/>
        <w:gridCol w:w="1405"/>
        <w:gridCol w:w="1405"/>
        <w:gridCol w:w="1405"/>
        <w:gridCol w:w="1405"/>
        <w:gridCol w:w="1405"/>
        <w:gridCol w:w="1405"/>
        <w:gridCol w:w="1405"/>
        <w:gridCol w:w="1405"/>
      </w:tblGrid>
      <w:tr>
        <w:trPr>
          <w:trHeight w:hRule="atLeast" w:val="440"/>
          <w:tblHeader w:val="true"/>
          <w:cantSplit/>
        </w:trPr>
        <w:tc>
          <w:tcPr>
            <w:tcW w:type="dxa" w:w="584"/>
            <w:vAlign w:val="top"/>
            <w:tcMar>
              <w:top w:w="62" w:type="dxa"/>
              <w:start w:w="75" w:type="dxa"/>
              <w:bottom w:w="62" w:type="dxa"/>
              <w:end w:w="75" w:type="dxa"/>
            </w:tcMar>
            <w:shd w:fill="033D2E"/>
          </w:tcPr>
          <w:p>
            <w:pPr>
              <w:spacing w:after="0" w:line="240" w:lineRule="auto"/>
            </w:pPr>
            <w:r>
              <w:rPr>
                <w:rFonts w:ascii="Calibri" w:hAnsi="Calibri"/>
                <w:b/>
                <w:color w:val="FFFFFF"/>
                <w:sz w:val="13"/>
              </w:rPr>
              <w:t>#</w:t>
            </w:r>
          </w:p>
        </w:tc>
        <w:tc>
          <w:tcPr>
            <w:tcW w:type="dxa" w:w="2185"/>
            <w:vAlign w:val="top"/>
            <w:tcMar>
              <w:top w:w="62" w:type="dxa"/>
              <w:start w:w="75" w:type="dxa"/>
              <w:bottom w:w="62" w:type="dxa"/>
              <w:end w:w="75" w:type="dxa"/>
            </w:tcMar>
            <w:shd w:fill="033D2E"/>
          </w:tcPr>
          <w:p>
            <w:pPr>
              <w:spacing w:after="0" w:line="240" w:lineRule="auto"/>
            </w:pPr>
            <w:r>
              <w:rPr>
                <w:rFonts w:ascii="Calibri" w:hAnsi="Calibri"/>
                <w:b/>
                <w:color w:val="FFFFFF"/>
                <w:sz w:val="13"/>
              </w:rPr>
              <w:t>Risico</w:t>
            </w:r>
          </w:p>
        </w:tc>
        <w:tc>
          <w:tcPr>
            <w:tcW w:type="dxa" w:w="1000"/>
            <w:vAlign w:val="top"/>
            <w:tcMar>
              <w:top w:w="62" w:type="dxa"/>
              <w:start w:w="75" w:type="dxa"/>
              <w:bottom w:w="62" w:type="dxa"/>
              <w:end w:w="75" w:type="dxa"/>
            </w:tcMar>
            <w:shd w:fill="033D2E"/>
          </w:tcPr>
          <w:p>
            <w:pPr>
              <w:spacing w:after="0" w:line="240" w:lineRule="auto"/>
            </w:pPr>
            <w:r>
              <w:rPr>
                <w:rFonts w:ascii="Calibri" w:hAnsi="Calibri"/>
                <w:b/>
                <w:color w:val="FFFFFF"/>
                <w:sz w:val="13"/>
              </w:rPr>
              <w:t>Inherente impact</w:t>
            </w:r>
          </w:p>
        </w:tc>
        <w:tc>
          <w:tcPr>
            <w:tcW w:type="dxa" w:w="1108"/>
            <w:vAlign w:val="top"/>
            <w:tcMar>
              <w:top w:w="62" w:type="dxa"/>
              <w:start w:w="75" w:type="dxa"/>
              <w:bottom w:w="62" w:type="dxa"/>
              <w:end w:w="75" w:type="dxa"/>
            </w:tcMar>
            <w:shd w:fill="033D2E"/>
          </w:tcPr>
          <w:p>
            <w:pPr>
              <w:spacing w:after="0" w:line="240" w:lineRule="auto"/>
            </w:pPr>
            <w:r>
              <w:rPr>
                <w:rFonts w:ascii="Calibri" w:hAnsi="Calibri"/>
                <w:b/>
                <w:color w:val="FFFFFF"/>
                <w:sz w:val="13"/>
              </w:rPr>
              <w:t>Inherente waarschijnlijkheid</w:t>
            </w:r>
          </w:p>
        </w:tc>
        <w:tc>
          <w:tcPr>
            <w:tcW w:type="dxa" w:w="954"/>
            <w:vAlign w:val="top"/>
            <w:tcMar>
              <w:top w:w="62" w:type="dxa"/>
              <w:start w:w="75" w:type="dxa"/>
              <w:bottom w:w="62" w:type="dxa"/>
              <w:end w:w="75" w:type="dxa"/>
            </w:tcMar>
            <w:shd w:fill="033D2E"/>
          </w:tcPr>
          <w:p>
            <w:pPr>
              <w:spacing w:after="0" w:line="240" w:lineRule="auto"/>
            </w:pPr>
            <w:r>
              <w:rPr>
                <w:rFonts w:ascii="Calibri" w:hAnsi="Calibri"/>
                <w:b/>
                <w:color w:val="FFFFFF"/>
                <w:sz w:val="13"/>
              </w:rPr>
              <w:t>Inherente score</w:t>
            </w:r>
          </w:p>
        </w:tc>
        <w:tc>
          <w:tcPr>
            <w:tcW w:type="dxa" w:w="3263"/>
            <w:vAlign w:val="top"/>
            <w:tcMar>
              <w:top w:w="62" w:type="dxa"/>
              <w:start w:w="75" w:type="dxa"/>
              <w:bottom w:w="62" w:type="dxa"/>
              <w:end w:w="75" w:type="dxa"/>
            </w:tcMar>
            <w:shd w:fill="033D2E"/>
          </w:tcPr>
          <w:p>
            <w:pPr>
              <w:spacing w:after="0" w:line="240" w:lineRule="auto"/>
            </w:pPr>
            <w:r>
              <w:rPr>
                <w:rFonts w:ascii="Calibri" w:hAnsi="Calibri"/>
                <w:b/>
                <w:color w:val="FFFFFF"/>
                <w:sz w:val="13"/>
              </w:rPr>
              <w:t>Relevante, feitelijk toegepaste mitigaties</w:t>
            </w:r>
          </w:p>
        </w:tc>
        <w:tc>
          <w:tcPr>
            <w:tcW w:type="dxa" w:w="1015"/>
            <w:vAlign w:val="top"/>
            <w:tcMar>
              <w:top w:w="62" w:type="dxa"/>
              <w:start w:w="75" w:type="dxa"/>
              <w:bottom w:w="62" w:type="dxa"/>
              <w:end w:w="75" w:type="dxa"/>
            </w:tcMar>
            <w:shd w:fill="033D2E"/>
          </w:tcPr>
          <w:p>
            <w:pPr>
              <w:spacing w:after="0" w:line="240" w:lineRule="auto"/>
            </w:pPr>
            <w:r>
              <w:rPr>
                <w:rFonts w:ascii="Calibri" w:hAnsi="Calibri"/>
                <w:b/>
                <w:color w:val="FFFFFF"/>
                <w:sz w:val="13"/>
              </w:rPr>
              <w:t>Restrisico-impact</w:t>
            </w:r>
          </w:p>
        </w:tc>
        <w:tc>
          <w:tcPr>
            <w:tcW w:type="dxa" w:w="1139"/>
            <w:vAlign w:val="top"/>
            <w:tcMar>
              <w:top w:w="62" w:type="dxa"/>
              <w:start w:w="75" w:type="dxa"/>
              <w:bottom w:w="62" w:type="dxa"/>
              <w:end w:w="75" w:type="dxa"/>
            </w:tcMar>
            <w:shd w:fill="033D2E"/>
          </w:tcPr>
          <w:p>
            <w:pPr>
              <w:spacing w:after="0" w:line="240" w:lineRule="auto"/>
            </w:pPr>
            <w:r>
              <w:rPr>
                <w:rFonts w:ascii="Calibri" w:hAnsi="Calibri"/>
                <w:b/>
                <w:color w:val="FFFFFF"/>
                <w:sz w:val="13"/>
              </w:rPr>
              <w:t>Restrisico-waarschijnlijkheid</w:t>
            </w:r>
          </w:p>
        </w:tc>
        <w:tc>
          <w:tcPr>
            <w:tcW w:type="dxa" w:w="985"/>
            <w:vAlign w:val="top"/>
            <w:tcMar>
              <w:top w:w="62" w:type="dxa"/>
              <w:start w:w="75" w:type="dxa"/>
              <w:bottom w:w="62" w:type="dxa"/>
              <w:end w:w="75" w:type="dxa"/>
            </w:tcMar>
            <w:shd w:fill="033D2E"/>
          </w:tcPr>
          <w:p>
            <w:pPr>
              <w:spacing w:after="0" w:line="240" w:lineRule="auto"/>
            </w:pPr>
            <w:r>
              <w:rPr>
                <w:rFonts w:ascii="Calibri" w:hAnsi="Calibri"/>
                <w:b/>
                <w:color w:val="FFFFFF"/>
                <w:sz w:val="13"/>
              </w:rPr>
              <w:t>Restrisico-score</w:t>
            </w:r>
          </w:p>
        </w:tc>
        <w:tc>
          <w:tcPr>
            <w:tcW w:type="dxa" w:w="1816"/>
            <w:vAlign w:val="top"/>
            <w:tcMar>
              <w:top w:w="62" w:type="dxa"/>
              <w:start w:w="75" w:type="dxa"/>
              <w:bottom w:w="62" w:type="dxa"/>
              <w:end w:w="75" w:type="dxa"/>
            </w:tcMar>
            <w:shd w:fill="033D2E"/>
          </w:tcPr>
          <w:p>
            <w:pPr>
              <w:spacing w:after="0" w:line="240" w:lineRule="auto"/>
            </w:pPr>
            <w:r>
              <w:rPr>
                <w:rFonts w:ascii="Calibri" w:hAnsi="Calibri"/>
                <w:b/>
                <w:color w:val="FFFFFF"/>
                <w:sz w:val="13"/>
              </w:rPr>
              <w:t>Motivering</w:t>
            </w:r>
          </w:p>
        </w:tc>
      </w:tr>
      <w:tr>
        <w:tc>
          <w:tcPr>
            <w:tcW w:type="dxa" w:w="584"/>
            <w:vAlign w:val="top"/>
            <w:tcMar>
              <w:top w:w="62" w:type="dxa"/>
              <w:start w:w="75" w:type="dxa"/>
              <w:bottom w:w="62" w:type="dxa"/>
              <w:end w:w="75" w:type="dxa"/>
            </w:tcMar>
          </w:tcPr>
          <w:p>
            <w:pPr>
              <w:spacing w:after="0" w:line="240" w:lineRule="auto"/>
            </w:pPr>
            <w:r>
              <w:rPr>
                <w:rFonts w:ascii="Calibri" w:hAnsi="Calibri"/>
                <w:b w:val="0"/>
                <w:color w:val="17231F"/>
                <w:sz w:val="13"/>
              </w:rPr>
              <w:t>R1</w:t>
            </w:r>
          </w:p>
        </w:tc>
        <w:tc>
          <w:tcPr>
            <w:tcW w:type="dxa" w:w="2185"/>
            <w:vAlign w:val="top"/>
            <w:tcMar>
              <w:top w:w="62" w:type="dxa"/>
              <w:start w:w="75" w:type="dxa"/>
              <w:bottom w:w="62" w:type="dxa"/>
              <w:end w:w="75" w:type="dxa"/>
            </w:tcMar>
          </w:tcPr>
          <w:p>
            <w:pPr>
              <w:spacing w:after="0" w:line="240" w:lineRule="auto"/>
            </w:pPr>
            <w:r>
              <w:rPr>
                <w:rFonts w:ascii="Calibri" w:hAnsi="Calibri"/>
                <w:b w:val="0"/>
                <w:color w:val="17231F"/>
                <w:sz w:val="13"/>
              </w:rPr>
              <w:t>Gestolen inloggegevens of overgenomen Sessie</w:t>
            </w:r>
          </w:p>
        </w:tc>
        <w:tc>
          <w:tcPr>
            <w:tcW w:type="dxa" w:w="1000"/>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tcPr>
          <w:p>
            <w:pPr>
              <w:spacing w:after="0" w:line="240" w:lineRule="auto"/>
            </w:pPr>
            <w:r>
              <w:rPr>
                <w:rFonts w:ascii="Calibri" w:hAnsi="Calibri"/>
                <w:b w:val="0"/>
                <w:color w:val="17231F"/>
                <w:sz w:val="13"/>
              </w:rPr>
              <w:t>M1, M2 en M7 voor zover productiebevestigd; eigen apparaat-, autorisatie- en offboardingbeleid. M4, M5 en M6 niet meetellen zolang niet operationeel of bevestigd</w:t>
            </w:r>
          </w:p>
        </w:tc>
        <w:tc>
          <w:tcPr>
            <w:tcW w:type="dxa" w:w="101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shd w:fill="F6FAF8"/>
          </w:tcPr>
          <w:p>
            <w:pPr>
              <w:spacing w:after="0" w:line="240" w:lineRule="auto"/>
            </w:pPr>
            <w:r>
              <w:rPr>
                <w:rFonts w:ascii="Calibri" w:hAnsi="Calibri"/>
                <w:b w:val="0"/>
                <w:color w:val="17231F"/>
                <w:sz w:val="13"/>
              </w:rPr>
              <w:t>R2</w:t>
            </w:r>
          </w:p>
        </w:tc>
        <w:tc>
          <w:tcPr>
            <w:tcW w:type="dxa" w:w="2185"/>
            <w:vAlign w:val="top"/>
            <w:tcMar>
              <w:top w:w="62" w:type="dxa"/>
              <w:start w:w="75" w:type="dxa"/>
              <w:bottom w:w="62" w:type="dxa"/>
              <w:end w:w="75" w:type="dxa"/>
            </w:tcMar>
            <w:shd w:fill="F6FAF8"/>
          </w:tcPr>
          <w:p>
            <w:pPr>
              <w:spacing w:after="0" w:line="240" w:lineRule="auto"/>
            </w:pPr>
            <w:r>
              <w:rPr>
                <w:rFonts w:ascii="Calibri" w:hAnsi="Calibri"/>
                <w:b w:val="0"/>
                <w:color w:val="17231F"/>
                <w:sz w:val="13"/>
              </w:rPr>
              <w:t>Incident op hosting-, opslag- of back-uplaag</w:t>
            </w:r>
          </w:p>
        </w:tc>
        <w:tc>
          <w:tcPr>
            <w:tcW w:type="dxa" w:w="1000"/>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shd w:fill="F6FAF8"/>
          </w:tcPr>
          <w:p>
            <w:pPr>
              <w:spacing w:after="0" w:line="240" w:lineRule="auto"/>
            </w:pPr>
            <w:r>
              <w:rPr>
                <w:rFonts w:ascii="Calibri" w:hAnsi="Calibri"/>
                <w:b w:val="0"/>
                <w:color w:val="17231F"/>
                <w:sz w:val="13"/>
              </w:rPr>
              <w:t>M3a, M10, M12 en M14 uitsluitend voor zover bevestigd. M3b en M3c niet meetellen zolang productie-evidence ontbreekt</w:t>
            </w:r>
          </w:p>
        </w:tc>
        <w:tc>
          <w:tcPr>
            <w:tcW w:type="dxa" w:w="101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tcPr>
          <w:p>
            <w:pPr>
              <w:spacing w:after="0" w:line="240" w:lineRule="auto"/>
            </w:pPr>
            <w:r>
              <w:rPr>
                <w:rFonts w:ascii="Calibri" w:hAnsi="Calibri"/>
                <w:b w:val="0"/>
                <w:color w:val="17231F"/>
                <w:sz w:val="13"/>
              </w:rPr>
              <w:t>R3</w:t>
            </w:r>
          </w:p>
        </w:tc>
        <w:tc>
          <w:tcPr>
            <w:tcW w:type="dxa" w:w="2185"/>
            <w:vAlign w:val="top"/>
            <w:tcMar>
              <w:top w:w="62" w:type="dxa"/>
              <w:start w:w="75" w:type="dxa"/>
              <w:bottom w:w="62" w:type="dxa"/>
              <w:end w:w="75" w:type="dxa"/>
            </w:tcMar>
          </w:tcPr>
          <w:p>
            <w:pPr>
              <w:spacing w:after="0" w:line="240" w:lineRule="auto"/>
            </w:pPr>
            <w:r>
              <w:rPr>
                <w:rFonts w:ascii="Calibri" w:hAnsi="Calibri"/>
                <w:b w:val="0"/>
                <w:color w:val="17231F"/>
                <w:sz w:val="13"/>
              </w:rPr>
              <w:t>Incident of onrechtmatige doorgifte bij Google of Groq</w:t>
            </w:r>
          </w:p>
        </w:tc>
        <w:tc>
          <w:tcPr>
            <w:tcW w:type="dxa" w:w="1000"/>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tcPr>
          <w:p>
            <w:pPr>
              <w:spacing w:after="0" w:line="240" w:lineRule="auto"/>
            </w:pPr>
            <w:r>
              <w:rPr>
                <w:rFonts w:ascii="Calibri" w:hAnsi="Calibri"/>
                <w:b w:val="0"/>
                <w:color w:val="17231F"/>
                <w:sz w:val="13"/>
              </w:rPr>
              <w:t>Verwerkersafspraken, actueel Subprocessor Register, relevante TIA, dataminimalisatie en passende doorgiftewaarborgen</w:t>
            </w:r>
          </w:p>
        </w:tc>
        <w:tc>
          <w:tcPr>
            <w:tcW w:type="dxa" w:w="101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shd w:fill="F6FAF8"/>
          </w:tcPr>
          <w:p>
            <w:pPr>
              <w:spacing w:after="0" w:line="240" w:lineRule="auto"/>
            </w:pPr>
            <w:r>
              <w:rPr>
                <w:rFonts w:ascii="Calibri" w:hAnsi="Calibri"/>
                <w:b w:val="0"/>
                <w:color w:val="17231F"/>
                <w:sz w:val="13"/>
              </w:rPr>
              <w:t>R4</w:t>
            </w:r>
          </w:p>
        </w:tc>
        <w:tc>
          <w:tcPr>
            <w:tcW w:type="dxa" w:w="2185"/>
            <w:vAlign w:val="top"/>
            <w:tcMar>
              <w:top w:w="62" w:type="dxa"/>
              <w:start w:w="75" w:type="dxa"/>
              <w:bottom w:w="62" w:type="dxa"/>
              <w:end w:w="75" w:type="dxa"/>
            </w:tcMar>
            <w:shd w:fill="F6FAF8"/>
          </w:tcPr>
          <w:p>
            <w:pPr>
              <w:spacing w:after="0" w:line="240" w:lineRule="auto"/>
            </w:pPr>
            <w:r>
              <w:rPr>
                <w:rFonts w:ascii="Calibri" w:hAnsi="Calibri"/>
                <w:b w:val="0"/>
                <w:color w:val="17231F"/>
                <w:sz w:val="13"/>
              </w:rPr>
              <w:t>Onjuiste transcriptie</w:t>
            </w:r>
          </w:p>
        </w:tc>
        <w:tc>
          <w:tcPr>
            <w:tcW w:type="dxa" w:w="1000"/>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shd w:fill="F6FAF8"/>
          </w:tcPr>
          <w:p>
            <w:pPr>
              <w:spacing w:after="0" w:line="240" w:lineRule="auto"/>
            </w:pPr>
            <w:r>
              <w:rPr>
                <w:rFonts w:ascii="Calibri" w:hAnsi="Calibri"/>
                <w:b w:val="0"/>
                <w:color w:val="17231F"/>
                <w:sz w:val="13"/>
              </w:rPr>
              <w:t>M17 indien menselijke controle daadwerkelijk plaatsvindt, correctiemogelijkheid en een praktijkprocedure die ongevalideerd gebruik voorkomt. Het geplande AI-label pas meetellen na uitrol</w:t>
            </w:r>
          </w:p>
        </w:tc>
        <w:tc>
          <w:tcPr>
            <w:tcW w:type="dxa" w:w="101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tcPr>
          <w:p>
            <w:pPr>
              <w:spacing w:after="0" w:line="240" w:lineRule="auto"/>
            </w:pPr>
            <w:r>
              <w:rPr>
                <w:rFonts w:ascii="Calibri" w:hAnsi="Calibri"/>
                <w:b w:val="0"/>
                <w:color w:val="17231F"/>
                <w:sz w:val="13"/>
              </w:rPr>
              <w:t>R5</w:t>
            </w:r>
          </w:p>
        </w:tc>
        <w:tc>
          <w:tcPr>
            <w:tcW w:type="dxa" w:w="2185"/>
            <w:vAlign w:val="top"/>
            <w:tcMar>
              <w:top w:w="62" w:type="dxa"/>
              <w:start w:w="75" w:type="dxa"/>
              <w:bottom w:w="62" w:type="dxa"/>
              <w:end w:w="75" w:type="dxa"/>
            </w:tcMar>
          </w:tcPr>
          <w:p>
            <w:pPr>
              <w:spacing w:after="0" w:line="240" w:lineRule="auto"/>
            </w:pPr>
            <w:r>
              <w:rPr>
                <w:rFonts w:ascii="Calibri" w:hAnsi="Calibri"/>
                <w:b w:val="0"/>
                <w:color w:val="17231F"/>
                <w:sz w:val="13"/>
              </w:rPr>
              <w:t>Onjuiste of verzonnen concepttekst</w:t>
            </w:r>
          </w:p>
        </w:tc>
        <w:tc>
          <w:tcPr>
            <w:tcW w:type="dxa" w:w="1000"/>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tcPr>
          <w:p>
            <w:pPr>
              <w:spacing w:after="0" w:line="240" w:lineRule="auto"/>
            </w:pPr>
            <w:r>
              <w:rPr>
                <w:rFonts w:ascii="Calibri" w:hAnsi="Calibri"/>
                <w:b w:val="0"/>
                <w:color w:val="17231F"/>
                <w:sz w:val="13"/>
              </w:rPr>
              <w:t>M17 indien daadwerkelijk toegepast, zichtbare conceptstatus, correctiemogelijkheid en voorkomen van ongevalideerd gebruik. Het geplande AI-label pas meetellen na uitrol</w:t>
            </w:r>
          </w:p>
        </w:tc>
        <w:tc>
          <w:tcPr>
            <w:tcW w:type="dxa" w:w="101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shd w:fill="F6FAF8"/>
          </w:tcPr>
          <w:p>
            <w:pPr>
              <w:spacing w:after="0" w:line="240" w:lineRule="auto"/>
            </w:pPr>
            <w:r>
              <w:rPr>
                <w:rFonts w:ascii="Calibri" w:hAnsi="Calibri"/>
                <w:b w:val="0"/>
                <w:color w:val="17231F"/>
                <w:sz w:val="13"/>
              </w:rPr>
              <w:t>R6</w:t>
            </w:r>
          </w:p>
        </w:tc>
        <w:tc>
          <w:tcPr>
            <w:tcW w:type="dxa" w:w="2185"/>
            <w:vAlign w:val="top"/>
            <w:tcMar>
              <w:top w:w="62" w:type="dxa"/>
              <w:start w:w="75" w:type="dxa"/>
              <w:bottom w:w="62" w:type="dxa"/>
              <w:end w:w="75" w:type="dxa"/>
            </w:tcMar>
            <w:shd w:fill="F6FAF8"/>
          </w:tcPr>
          <w:p>
            <w:pPr>
              <w:spacing w:after="0" w:line="240" w:lineRule="auto"/>
            </w:pPr>
            <w:r>
              <w:rPr>
                <w:rFonts w:ascii="Calibri" w:hAnsi="Calibri"/>
                <w:b w:val="0"/>
                <w:color w:val="17231F"/>
                <w:sz w:val="13"/>
              </w:rPr>
              <w:t>Verwarring tussen aanwezige personen</w:t>
            </w:r>
          </w:p>
        </w:tc>
        <w:tc>
          <w:tcPr>
            <w:tcW w:type="dxa" w:w="1000"/>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shd w:fill="F6FAF8"/>
          </w:tcPr>
          <w:p>
            <w:pPr>
              <w:spacing w:after="0" w:line="240" w:lineRule="auto"/>
            </w:pPr>
            <w:r>
              <w:rPr>
                <w:rFonts w:ascii="Calibri" w:hAnsi="Calibri"/>
                <w:b w:val="0"/>
                <w:color w:val="17231F"/>
                <w:sz w:val="13"/>
              </w:rPr>
              <w:t>Opnameprotocol, bevestiging van spreker en patiënt, M17 en handmatige correctie vóór dossiervoering</w:t>
            </w:r>
          </w:p>
        </w:tc>
        <w:tc>
          <w:tcPr>
            <w:tcW w:type="dxa" w:w="101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tcPr>
          <w:p>
            <w:pPr>
              <w:spacing w:after="0" w:line="240" w:lineRule="auto"/>
            </w:pPr>
            <w:r>
              <w:rPr>
                <w:rFonts w:ascii="Calibri" w:hAnsi="Calibri"/>
                <w:b w:val="0"/>
                <w:color w:val="17231F"/>
                <w:sz w:val="13"/>
              </w:rPr>
              <w:t>R7</w:t>
            </w:r>
          </w:p>
        </w:tc>
        <w:tc>
          <w:tcPr>
            <w:tcW w:type="dxa" w:w="2185"/>
            <w:vAlign w:val="top"/>
            <w:tcMar>
              <w:top w:w="62" w:type="dxa"/>
              <w:start w:w="75" w:type="dxa"/>
              <w:bottom w:w="62" w:type="dxa"/>
              <w:end w:w="75" w:type="dxa"/>
            </w:tcMar>
          </w:tcPr>
          <w:p>
            <w:pPr>
              <w:spacing w:after="0" w:line="240" w:lineRule="auto"/>
            </w:pPr>
            <w:r>
              <w:rPr>
                <w:rFonts w:ascii="Calibri" w:hAnsi="Calibri"/>
                <w:b w:val="0"/>
                <w:color w:val="17231F"/>
                <w:sz w:val="13"/>
              </w:rPr>
              <w:t>Niet-noodzakelijke gegevens over patiënt of derden</w:t>
            </w:r>
          </w:p>
        </w:tc>
        <w:tc>
          <w:tcPr>
            <w:tcW w:type="dxa" w:w="1000"/>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tcPr>
          <w:p>
            <w:pPr>
              <w:spacing w:after="0" w:line="240" w:lineRule="auto"/>
            </w:pPr>
            <w:r>
              <w:rPr>
                <w:rFonts w:ascii="Calibri" w:hAnsi="Calibri"/>
                <w:b w:val="0"/>
                <w:color w:val="17231F"/>
                <w:sz w:val="13"/>
              </w:rPr>
              <w:t>M18, invoerinstructies, minimale opnameomvang, controle vóór upload en verwijderprocedure</w:t>
            </w:r>
          </w:p>
        </w:tc>
        <w:tc>
          <w:tcPr>
            <w:tcW w:type="dxa" w:w="101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shd w:fill="F6FAF8"/>
          </w:tcPr>
          <w:p>
            <w:pPr>
              <w:spacing w:after="0" w:line="240" w:lineRule="auto"/>
            </w:pPr>
            <w:r>
              <w:rPr>
                <w:rFonts w:ascii="Calibri" w:hAnsi="Calibri"/>
                <w:b w:val="0"/>
                <w:color w:val="17231F"/>
                <w:sz w:val="13"/>
              </w:rPr>
              <w:t>R8</w:t>
            </w:r>
          </w:p>
        </w:tc>
        <w:tc>
          <w:tcPr>
            <w:tcW w:type="dxa" w:w="2185"/>
            <w:vAlign w:val="top"/>
            <w:tcMar>
              <w:top w:w="62" w:type="dxa"/>
              <w:start w:w="75" w:type="dxa"/>
              <w:bottom w:w="62" w:type="dxa"/>
              <w:end w:w="75" w:type="dxa"/>
            </w:tcMar>
            <w:shd w:fill="F6FAF8"/>
          </w:tcPr>
          <w:p>
            <w:pPr>
              <w:spacing w:after="0" w:line="240" w:lineRule="auto"/>
            </w:pPr>
            <w:r>
              <w:rPr>
                <w:rFonts w:ascii="Calibri" w:hAnsi="Calibri"/>
                <w:b w:val="0"/>
                <w:color w:val="17231F"/>
                <w:sz w:val="13"/>
              </w:rPr>
              <w:t>Gebruik buiten het Beoogd Doeleinde</w:t>
            </w:r>
          </w:p>
        </w:tc>
        <w:tc>
          <w:tcPr>
            <w:tcW w:type="dxa" w:w="1000"/>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shd w:fill="F6FAF8"/>
          </w:tcPr>
          <w:p>
            <w:pPr>
              <w:spacing w:after="0" w:line="240" w:lineRule="auto"/>
            </w:pPr>
            <w:r>
              <w:rPr>
                <w:rFonts w:ascii="Calibri" w:hAnsi="Calibri"/>
                <w:b w:val="0"/>
                <w:color w:val="17231F"/>
                <w:sz w:val="13"/>
              </w:rPr>
              <w:t>Contractuele gebruiksgrenzen, training van medewerkers, autorisatiebeleid en M17</w:t>
            </w:r>
          </w:p>
        </w:tc>
        <w:tc>
          <w:tcPr>
            <w:tcW w:type="dxa" w:w="101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tcPr>
          <w:p>
            <w:pPr>
              <w:spacing w:after="0" w:line="240" w:lineRule="auto"/>
            </w:pPr>
            <w:r>
              <w:rPr>
                <w:rFonts w:ascii="Calibri" w:hAnsi="Calibri"/>
                <w:b w:val="0"/>
                <w:color w:val="17231F"/>
                <w:sz w:val="13"/>
              </w:rPr>
              <w:t>R9</w:t>
            </w:r>
          </w:p>
        </w:tc>
        <w:tc>
          <w:tcPr>
            <w:tcW w:type="dxa" w:w="2185"/>
            <w:vAlign w:val="top"/>
            <w:tcMar>
              <w:top w:w="62" w:type="dxa"/>
              <w:start w:w="75" w:type="dxa"/>
              <w:bottom w:w="62" w:type="dxa"/>
              <w:end w:w="75" w:type="dxa"/>
            </w:tcMar>
          </w:tcPr>
          <w:p>
            <w:pPr>
              <w:spacing w:after="0" w:line="240" w:lineRule="auto"/>
            </w:pPr>
            <w:r>
              <w:rPr>
                <w:rFonts w:ascii="Calibri" w:hAnsi="Calibri"/>
                <w:b w:val="0"/>
                <w:color w:val="17231F"/>
                <w:sz w:val="13"/>
              </w:rPr>
              <w:t>Dossierinformatie niet tijdig veiliggesteld</w:t>
            </w:r>
          </w:p>
        </w:tc>
        <w:tc>
          <w:tcPr>
            <w:tcW w:type="dxa" w:w="1000"/>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tcPr>
          <w:p>
            <w:pPr>
              <w:spacing w:after="0" w:line="240" w:lineRule="auto"/>
            </w:pPr>
            <w:r>
              <w:rPr>
                <w:rFonts w:ascii="Calibri" w:hAnsi="Calibri"/>
                <w:b w:val="0"/>
                <w:color w:val="17231F"/>
                <w:sz w:val="13"/>
              </w:rPr>
              <w:t>M22, een vaste procedure voor per-Sessie-export en opname in het primaire EPD. Houd rekening met het ontbreken van operationele volledige bulkexport</w:t>
            </w:r>
          </w:p>
        </w:tc>
        <w:tc>
          <w:tcPr>
            <w:tcW w:type="dxa" w:w="101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shd w:fill="F6FAF8"/>
          </w:tcPr>
          <w:p>
            <w:pPr>
              <w:spacing w:after="0" w:line="240" w:lineRule="auto"/>
            </w:pPr>
            <w:r>
              <w:rPr>
                <w:rFonts w:ascii="Calibri" w:hAnsi="Calibri"/>
                <w:b w:val="0"/>
                <w:color w:val="17231F"/>
                <w:sz w:val="13"/>
              </w:rPr>
              <w:t>R10</w:t>
            </w:r>
          </w:p>
        </w:tc>
        <w:tc>
          <w:tcPr>
            <w:tcW w:type="dxa" w:w="2185"/>
            <w:vAlign w:val="top"/>
            <w:tcMar>
              <w:top w:w="62" w:type="dxa"/>
              <w:start w:w="75" w:type="dxa"/>
              <w:bottom w:w="62" w:type="dxa"/>
              <w:end w:w="75" w:type="dxa"/>
            </w:tcMar>
            <w:shd w:fill="F6FAF8"/>
          </w:tcPr>
          <w:p>
            <w:pPr>
              <w:spacing w:after="0" w:line="240" w:lineRule="auto"/>
            </w:pPr>
            <w:r>
              <w:rPr>
                <w:rFonts w:ascii="Calibri" w:hAnsi="Calibri"/>
                <w:b w:val="0"/>
                <w:color w:val="17231F"/>
                <w:sz w:val="13"/>
              </w:rPr>
              <w:t>Datalek niet tijdig beoordeeld of gemeld</w:t>
            </w:r>
          </w:p>
        </w:tc>
        <w:tc>
          <w:tcPr>
            <w:tcW w:type="dxa" w:w="1000"/>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shd w:fill="F6FAF8"/>
          </w:tcPr>
          <w:p>
            <w:pPr>
              <w:spacing w:after="0" w:line="240" w:lineRule="auto"/>
            </w:pPr>
            <w:r>
              <w:rPr>
                <w:rFonts w:ascii="Calibri" w:hAnsi="Calibri"/>
                <w:b w:val="0"/>
                <w:color w:val="17231F"/>
                <w:sz w:val="13"/>
              </w:rPr>
              <w:t>M21, eigen incidentresponsplan, bereikbare verantwoordelijke en een beslisprocedure voor AVG art. 33 en 34</w:t>
            </w:r>
          </w:p>
        </w:tc>
        <w:tc>
          <w:tcPr>
            <w:tcW w:type="dxa" w:w="101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tcPr>
          <w:p>
            <w:pPr>
              <w:spacing w:after="0" w:line="240" w:lineRule="auto"/>
            </w:pPr>
            <w:r>
              <w:rPr>
                <w:rFonts w:ascii="Calibri" w:hAnsi="Calibri"/>
                <w:b w:val="0"/>
                <w:color w:val="17231F"/>
                <w:sz w:val="13"/>
              </w:rPr>
              <w:t>R11</w:t>
            </w:r>
          </w:p>
        </w:tc>
        <w:tc>
          <w:tcPr>
            <w:tcW w:type="dxa" w:w="2185"/>
            <w:vAlign w:val="top"/>
            <w:tcMar>
              <w:top w:w="62" w:type="dxa"/>
              <w:start w:w="75" w:type="dxa"/>
              <w:bottom w:w="62" w:type="dxa"/>
              <w:end w:w="75" w:type="dxa"/>
            </w:tcMar>
          </w:tcPr>
          <w:p>
            <w:pPr>
              <w:spacing w:after="0" w:line="240" w:lineRule="auto"/>
            </w:pPr>
            <w:r>
              <w:rPr>
                <w:rFonts w:ascii="Calibri" w:hAnsi="Calibri"/>
                <w:b w:val="0"/>
                <w:color w:val="17231F"/>
                <w:sz w:val="13"/>
              </w:rPr>
              <w:t>Onvoldoende patiëntinformatie</w:t>
            </w:r>
          </w:p>
        </w:tc>
        <w:tc>
          <w:tcPr>
            <w:tcW w:type="dxa" w:w="1000"/>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tcPr>
          <w:p>
            <w:pPr>
              <w:spacing w:after="0" w:line="240" w:lineRule="auto"/>
            </w:pPr>
            <w:r>
              <w:rPr>
                <w:rFonts w:ascii="Calibri" w:hAnsi="Calibri"/>
                <w:b w:val="0"/>
                <w:color w:val="17231F"/>
                <w:sz w:val="13"/>
              </w:rPr>
              <w:t>M19 plus een gedocumenteerde praktijkprocedure voor tijdige en begrijpelijke informatie. M20 aanvullend bij audio-opname</w:t>
            </w:r>
          </w:p>
        </w:tc>
        <w:tc>
          <w:tcPr>
            <w:tcW w:type="dxa" w:w="101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shd w:fill="F6FAF8"/>
          </w:tcPr>
          <w:p>
            <w:pPr>
              <w:spacing w:after="0" w:line="240" w:lineRule="auto"/>
            </w:pPr>
            <w:r>
              <w:rPr>
                <w:rFonts w:ascii="Calibri" w:hAnsi="Calibri"/>
                <w:b w:val="0"/>
                <w:color w:val="17231F"/>
                <w:sz w:val="13"/>
              </w:rPr>
              <w:t>R12</w:t>
            </w:r>
          </w:p>
        </w:tc>
        <w:tc>
          <w:tcPr>
            <w:tcW w:type="dxa" w:w="2185"/>
            <w:vAlign w:val="top"/>
            <w:tcMar>
              <w:top w:w="62" w:type="dxa"/>
              <w:start w:w="75" w:type="dxa"/>
              <w:bottom w:w="62" w:type="dxa"/>
              <w:end w:w="75" w:type="dxa"/>
            </w:tcMar>
            <w:shd w:fill="F6FAF8"/>
          </w:tcPr>
          <w:p>
            <w:pPr>
              <w:spacing w:after="0" w:line="240" w:lineRule="auto"/>
            </w:pPr>
            <w:r>
              <w:rPr>
                <w:rFonts w:ascii="Calibri" w:hAnsi="Calibri"/>
                <w:b w:val="0"/>
                <w:color w:val="17231F"/>
                <w:sz w:val="13"/>
              </w:rPr>
              <w:t>OpenAI-activatie of andere sub-verwerkerwijziging gemist</w:t>
            </w:r>
          </w:p>
        </w:tc>
        <w:tc>
          <w:tcPr>
            <w:tcW w:type="dxa" w:w="1000"/>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shd w:fill="F6FAF8"/>
          </w:tcPr>
          <w:p>
            <w:pPr>
              <w:spacing w:after="0" w:line="240" w:lineRule="auto"/>
            </w:pPr>
            <w:r>
              <w:rPr>
                <w:rFonts w:ascii="Calibri" w:hAnsi="Calibri"/>
                <w:b w:val="0"/>
                <w:color w:val="17231F"/>
                <w:sz w:val="13"/>
              </w:rPr>
              <w:t>Verwerkersovereenkomst §11 lid 2, lid 3 en §11.7, een actueel register, aangewezen ontvanger voor meldingen en interne wijzigingsbeoordeling</w:t>
            </w:r>
          </w:p>
        </w:tc>
        <w:tc>
          <w:tcPr>
            <w:tcW w:type="dxa" w:w="101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shd w:fill="F6FAF8"/>
          </w:tcPr>
          <w:p>
            <w:pPr>
              <w:spacing w:after="0" w:line="240" w:lineRule="auto"/>
            </w:pPr>
            <w:r>
              <w:rPr>
                <w:rFonts w:ascii="Calibri" w:hAnsi="Calibri"/>
                <w:i/>
                <w:color w:val="147D64"/>
                <w:sz w:val="13"/>
                <w:shd w:fill="EAF8F3"/>
              </w:rPr>
              <w:t xml:space="preserve">  Klik of typ hier  </w:t>
            </w:r>
          </w:p>
        </w:tc>
      </w:tr>
      <w:tr>
        <w:tc>
          <w:tcPr>
            <w:tcW w:type="dxa" w:w="584"/>
            <w:vAlign w:val="top"/>
            <w:tcMar>
              <w:top w:w="62" w:type="dxa"/>
              <w:start w:w="75" w:type="dxa"/>
              <w:bottom w:w="62" w:type="dxa"/>
              <w:end w:w="75" w:type="dxa"/>
            </w:tcMar>
          </w:tcPr>
          <w:p>
            <w:pPr>
              <w:spacing w:after="0" w:line="240" w:lineRule="auto"/>
            </w:pPr>
            <w:r>
              <w:rPr>
                <w:rFonts w:ascii="Calibri" w:hAnsi="Calibri"/>
                <w:b w:val="0"/>
                <w:color w:val="17231F"/>
                <w:sz w:val="13"/>
              </w:rPr>
              <w:t>R13</w:t>
            </w:r>
          </w:p>
        </w:tc>
        <w:tc>
          <w:tcPr>
            <w:tcW w:type="dxa" w:w="2185"/>
            <w:vAlign w:val="top"/>
            <w:tcMar>
              <w:top w:w="62" w:type="dxa"/>
              <w:start w:w="75" w:type="dxa"/>
              <w:bottom w:w="62" w:type="dxa"/>
              <w:end w:w="75" w:type="dxa"/>
            </w:tcMar>
          </w:tcPr>
          <w:p>
            <w:pPr>
              <w:spacing w:after="0" w:line="240" w:lineRule="auto"/>
            </w:pPr>
            <w:r>
              <w:rPr>
                <w:rFonts w:ascii="Calibri" w:hAnsi="Calibri"/>
                <w:b w:val="0"/>
                <w:color w:val="17231F"/>
                <w:sz w:val="13"/>
              </w:rPr>
              <w:t>Doorbreking beroepsgeheim of vertrouwelijkheid</w:t>
            </w:r>
          </w:p>
        </w:tc>
        <w:tc>
          <w:tcPr>
            <w:tcW w:type="dxa" w:w="1000"/>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08"/>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54"/>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3263"/>
            <w:vAlign w:val="top"/>
            <w:tcMar>
              <w:top w:w="62" w:type="dxa"/>
              <w:start w:w="75" w:type="dxa"/>
              <w:bottom w:w="62" w:type="dxa"/>
              <w:end w:w="75" w:type="dxa"/>
            </w:tcMar>
          </w:tcPr>
          <w:p>
            <w:pPr>
              <w:spacing w:after="0" w:line="240" w:lineRule="auto"/>
            </w:pPr>
            <w:r>
              <w:rPr>
                <w:rFonts w:ascii="Calibri" w:hAnsi="Calibri"/>
                <w:b w:val="0"/>
                <w:color w:val="17231F"/>
                <w:sz w:val="13"/>
              </w:rPr>
              <w:t>Geheimhouding, minimale autorisaties, M7 en M12 voor zover bevestigd, verwerkersafspraken, dataminimalisatie en praktijkcontrole op verstrekkingen</w:t>
            </w:r>
          </w:p>
        </w:tc>
        <w:tc>
          <w:tcPr>
            <w:tcW w:type="dxa" w:w="101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139"/>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985"/>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c>
          <w:tcPr>
            <w:tcW w:type="dxa" w:w="1816"/>
            <w:vAlign w:val="top"/>
            <w:tcMar>
              <w:top w:w="62" w:type="dxa"/>
              <w:start w:w="75" w:type="dxa"/>
              <w:bottom w:w="62" w:type="dxa"/>
              <w:end w:w="75" w:type="dxa"/>
            </w:tcMar>
          </w:tcPr>
          <w:p>
            <w:pPr>
              <w:spacing w:after="0" w:line="240" w:lineRule="auto"/>
            </w:pPr>
            <w:r>
              <w:rPr>
                <w:rFonts w:ascii="Calibri" w:hAnsi="Calibri"/>
                <w:i/>
                <w:color w:val="147D64"/>
                <w:sz w:val="13"/>
                <w:shd w:fill="EAF8F3"/>
              </w:rPr>
              <w:t xml:space="preserve">  Klik of typ hier  </w:t>
            </w:r>
          </w:p>
        </w:tc>
      </w:tr>
    </w:tbl>
    <w:p>
      <w:pPr>
        <w:spacing w:after="20"/>
      </w:pPr>
    </w:p>
    <w:p>
      <w:pPr>
        <w:sectPr>
          <w:headerReference w:type="default" r:id="rId13"/>
          <w:footerReference w:type="default" r:id="rId14"/>
          <w:pgSz w:w="15840" w:h="12240" w:orient="landscape"/>
          <w:pgMar w:top="979" w:right="893" w:bottom="936" w:left="893" w:header="403" w:footer="403" w:gutter="0"/>
          <w:cols w:space="720"/>
          <w:docGrid w:linePitch="360"/>
        </w:sectPr>
      </w:pPr>
    </w:p>
    <w:p>
      <w:pPr>
        <w:pStyle w:val="Heading2"/>
        <w:keepNext/>
        <w:keepLines/>
      </w:pPr>
      <w:r>
        <w:t>3.4 Acceptatie-grens en restrisico-conclusie</w:t>
      </w:r>
    </w:p>
    <w:p>
      <w:r>
        <w:rPr>
          <w:b w:val="0"/>
        </w:rPr>
        <w:t>Stel de acceptatiecriteria vast voordat je de eindoordelen invult. Een hoog restrisico kan niet uitsluitend door de praktijkleiding worden geaccepteerd om vervolgens zonder meer met de verwerking te starten. Als het restrisico hoog blijft en niet verder kan worden beperkt, volg je §4.1.</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Vraag</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Antwoord</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Welke criteria gebruikt de praktijk voor laag, midden en hoog risico?</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Zijn alle gebruikte Hysio-maatregelen voor productie bevestigd?</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Nee, openstaande verificaties: </w:t>
            </w: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Zijn alle gekozen praktijkmaatregelen daadwerkelijk ingevoerd?</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Nee, openstaande acties: </w:t>
            </w: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Blijft na de toegepaste maatregelen een risico met score hoog bestaan?</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Nee </w:t>
            </w:r>
            <w:r>
              <w:rPr>
                <w:rFonts w:ascii="Calibri" w:hAnsi="Calibri"/>
                <w:sz w:val="18"/>
              </w:rPr>
              <w:t>☐</w:t>
            </w:r>
            <w:r>
              <w:rPr>
                <w:rFonts w:ascii="Calibri" w:hAnsi="Calibri"/>
                <w:b w:val="0"/>
                <w:color w:val="17231F"/>
                <w:sz w:val="18"/>
              </w:rPr>
              <w:t xml:space="preserve"> Ja, risico-ID: </w:t>
            </w: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Kunnen aanvullende maatregelen het hoge restrisico vóór ingebruikname verlagen?</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Ja, maatregelen en eigenaar: </w:t>
            </w:r>
            <w:r>
              <w:rPr>
                <w:rFonts w:ascii="Calibri" w:hAnsi="Calibri"/>
                <w:i/>
                <w:color w:val="147D64"/>
                <w:sz w:val="18"/>
                <w:shd w:fill="EAF8F3"/>
              </w:rPr>
              <w:t xml:space="preserve">  Klik of typ hier  </w:t>
            </w:r>
            <w:r>
              <w:rPr>
                <w:rFonts w:ascii="Calibri" w:hAnsi="Calibri"/>
                <w:b w:val="0"/>
                <w:color w:val="17231F"/>
                <w:sz w:val="18"/>
              </w:rPr>
              <w:t xml:space="preserve"> </w:t>
            </w:r>
            <w:r>
              <w:rPr>
                <w:rFonts w:ascii="Calibri" w:hAnsi="Calibri"/>
                <w:sz w:val="18"/>
              </w:rPr>
              <w:t>☐</w:t>
            </w:r>
            <w:r>
              <w:rPr>
                <w:rFonts w:ascii="Calibri" w:hAnsi="Calibri"/>
                <w:b w:val="0"/>
                <w:color w:val="17231F"/>
                <w:sz w:val="18"/>
              </w:rPr>
              <w:t xml:space="preserve"> Nee</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Eindoordeel</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Restrisico aanvaardbaar, gemotiveerd hieronder </w:t>
            </w:r>
            <w:r>
              <w:rPr>
                <w:rFonts w:ascii="Calibri" w:hAnsi="Calibri"/>
                <w:sz w:val="18"/>
              </w:rPr>
              <w:t>☐</w:t>
            </w:r>
            <w:r>
              <w:rPr>
                <w:rFonts w:ascii="Calibri" w:hAnsi="Calibri"/>
                <w:b w:val="0"/>
                <w:color w:val="17231F"/>
                <w:sz w:val="18"/>
              </w:rPr>
              <w:t xml:space="preserve"> Eerst aanvullende maatregelen </w:t>
            </w:r>
            <w:r>
              <w:rPr>
                <w:rFonts w:ascii="Calibri" w:hAnsi="Calibri"/>
                <w:sz w:val="18"/>
              </w:rPr>
              <w:t>☐</w:t>
            </w:r>
            <w:r>
              <w:rPr>
                <w:rFonts w:ascii="Calibri" w:hAnsi="Calibri"/>
                <w:b w:val="0"/>
                <w:color w:val="17231F"/>
                <w:sz w:val="18"/>
              </w:rPr>
              <w:t xml:space="preserve"> Voorafgaande raadpleging onder AVG art. 36 vereist </w:t>
            </w:r>
            <w:r>
              <w:rPr>
                <w:rFonts w:ascii="Calibri" w:hAnsi="Calibri"/>
                <w:sz w:val="18"/>
              </w:rPr>
              <w:t>☐</w:t>
            </w:r>
            <w:r>
              <w:rPr>
                <w:rFonts w:ascii="Calibri" w:hAnsi="Calibri"/>
                <w:b w:val="0"/>
                <w:color w:val="17231F"/>
                <w:sz w:val="18"/>
              </w:rPr>
              <w:t xml:space="preserve"> Afzien van de verwerking</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Motivering, inclusief gevolgen voor betrokkenen</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Besluitvormer en datum</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bl>
    <w:p>
      <w:pPr>
        <w:spacing w:after="20"/>
      </w:pPr>
    </w:p>
    <w:p>
      <w:pPr>
        <w:spacing w:before="60" w:after="100"/>
        <w:pBdr>
          <w:bottom w:val="single" w:sz="4" w:space="1" w:color="D7E4DF"/>
        </w:pBdr>
      </w:pPr>
    </w:p>
    <w:p>
      <w:pPr>
        <w:pStyle w:val="Heading1"/>
        <w:keepNext/>
        <w:keepLines/>
        <w:pageBreakBefore/>
        <w:pBdr>
          <w:bottom w:val="single" w:sz="8" w:space="4" w:color="77DEBA"/>
        </w:pBdr>
      </w:pPr>
      <w:r>
        <w:t>Sectie 4: Raadpleging en goedkeuring</w:t>
      </w:r>
    </w:p>
    <w:p>
      <w:pPr>
        <w:pStyle w:val="Heading2"/>
        <w:keepNext/>
        <w:keepLines/>
      </w:pPr>
      <w:r>
        <w:t>4.1 Art. 36 prior-consultation-decision-tree</w:t>
      </w:r>
    </w:p>
    <w:p>
      <w:r>
        <w:rPr>
          <w:b w:val="0"/>
        </w:rPr>
        <w:t>Gebruik de volgende beslisroute:</w:t>
      </w:r>
    </w:p>
    <w:p>
      <w:pPr>
        <w:pStyle w:val="CodeBlock"/>
        <w:keepLines/>
        <w:shd w:fill="033D2E"/>
      </w:pPr>
      <w:r>
        <w:t>Stap 1: Blijft na uitsluitend aantoonbaar operationele en daadwerkelijk toegepaste</w:t>
        <w:br/>
        <w:t>maatregelen een hoog restrisico bestaan?</w:t>
        <w:br/>
        <w:br/>
        <w:t xml:space="preserve">  Nee</w:t>
        <w:br/>
        <w:t xml:space="preserve">  -&gt; Leg de motivering vast in §3.4.</w:t>
        <w:br/>
        <w:t xml:space="preserve">  -&gt; Voltooi de raadplegingen en goedkeuring in §4.3 tot en met §4.5.</w:t>
        <w:br/>
        <w:t xml:space="preserve">  -&gt; Start pas nadat alle als voorwaarde aangemerkte maatregelen zijn ingevoerd.</w:t>
        <w:br/>
        <w:br/>
        <w:t xml:space="preserve">  Ja</w:t>
        <w:br/>
        <w:t xml:space="preserve">  -&gt; Stap 2: Kan het hoge restrisico vóór de start met aanvullende maatregelen</w:t>
        <w:br/>
        <w:t xml:space="preserve">     worden verlaagd?</w:t>
        <w:br/>
        <w:br/>
        <w:t xml:space="preserve">     Ja</w:t>
        <w:br/>
        <w:t xml:space="preserve">     -&gt; Voer de maatregelen eerst in.</w:t>
        <w:br/>
        <w:t xml:space="preserve">     -&gt; Herhaal de scoring van §3.3.</w:t>
        <w:br/>
        <w:t xml:space="preserve">     -&gt; Ga terug naar stap 1.</w:t>
        <w:br/>
        <w:br/>
        <w:t xml:space="preserve">     Nee</w:t>
        <w:br/>
        <w:t xml:space="preserve">     -&gt; Voorafgaande raadpleging van de Autoriteit Persoonsgegevens is verplicht</w:t>
        <w:br/>
        <w:t xml:space="preserve">        op grond van AVG art. 36 lid 1.</w:t>
        <w:br/>
        <w:t xml:space="preserve">     -&gt; Start de voorgenomen verwerking niet zolang de raadpleging loopt.</w:t>
        <w:br/>
        <w:t xml:space="preserve">     -&gt; Verwerk het advies en eventuele maatregelen van de AP.</w:t>
        <w:br/>
        <w:t xml:space="preserve">     -&gt; Beoordeel het restrisico opnieuw.</w:t>
        <w:br/>
        <w:t xml:space="preserve">     -&gt; Een reactie van de AP is niet zonder meer een goedkeuring.</w:t>
      </w:r>
    </w:p>
    <w:p>
      <w:r>
        <w:rPr>
          <w:b w:val="0"/>
        </w:rPr>
        <w:t>AVG art. 36 lid 2 noemt een termijn van maximaal acht weken voor schriftelijk advies, met een mogelijke verlenging van zes weken vanwege de complexiteit. Houd rekening met aanvullende vragen en een langere praktische doorlooptijd.</w:t>
      </w:r>
    </w:p>
    <w:p>
      <w:pPr>
        <w:pStyle w:val="Heading2"/>
        <w:keepNext/>
        <w:keepLines/>
      </w:pPr>
      <w:r>
        <w:t>4.2 Procedure indien art. 36-raadpleging vereist</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Onderdeel</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Vastlegging</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Versie en datum van de DPIA</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Niet-gemitigeerde hoge restrisico's</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Aanvullende maatregelen die zijn onderzocht</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Waarom verdere beperking niet mogelijk of onvoldoende is</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Advies van de FG, indien een FG is aangewezen</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Verantwoordelijkheden van praktijk, Hysio en eventuele gezamenlijke partijen</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Doeleinden en middelen van de voorgenomen verwerking</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Maatregelen en waarborgen ter bescherming van betrokkenen</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Contactgegevens FG, indien van toepassing</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Datum indiening en AP-referentienummer</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Bevestiging dat de betreffende verwerking tijdens de procedure niet start</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Ontvangen AP-advies of andere reactie</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Uitgevoerde aanpassingen naar aanleiding van de raadpleging</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Nieuwe restrisicobeoordeling en eindbesluit</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bl>
    <w:p>
      <w:pPr>
        <w:spacing w:after="20"/>
      </w:pPr>
    </w:p>
    <w:p>
      <w:r>
        <w:rPr>
          <w:b w:val="0"/>
        </w:rPr>
        <w:t>De praktijk dient de aanvraag in. Hysio levert binnen haar rol als verwerker de informatie waarover zij beschikt en die redelijkerwijs nodig is voor de raadpleging.</w:t>
      </w:r>
    </w:p>
    <w:p>
      <w:pPr>
        <w:pStyle w:val="Heading2"/>
        <w:keepNext/>
        <w:keepLines/>
      </w:pPr>
      <w:r>
        <w:t>4.3 Standpunt betrokkenen (AVG art. 35 lid 9)</w:t>
      </w:r>
    </w:p>
    <w:p>
      <w:r>
        <w:rPr>
          <w:b w:val="0"/>
        </w:rPr>
        <w:t>AVG art. 35 lid 9 bepaalt dat de verwerkingsverantwoordelijke in voorkomend geval betrokkenen of hun vertegenwoordigers naar hun mening vraagt over de voorgenomen verwerking, met inachtneming van de bescherming van commerciële of algemene belangen of de beveiliging van de verwerking.</w:t>
      </w:r>
    </w:p>
    <w:p>
      <w:r>
        <w:rPr>
          <w:b w:val="0"/>
        </w:rPr>
        <w:t>Een patiëntinformatieblad is informatieverstrekking en geldt op zichzelf niet als het vragen naar een standpunt. Als je geen standpunt vraagt, motiveer je concreet waarom dat in jouw situatie niet passend of mogelijk is. Leg ook vast welke alternatieve signalen of ervaringen van patiënten zijn betrokken. Wijkt het besluit af van het ontvangen standpunt, documenteer dan waarom.</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Onderdeel</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Vastlegging</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Is het in deze situatie passend om betrokkenen of vertegenwoordigers te raadplegen?</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Nee</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Geraadpleegde groep of vertegenwoordiging</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Methode en datum</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Grondslag en privacywaarborgen voor de raadpleging zelf</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Ontvangen aandachtspunten</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Aanpassingen naar aanleiding van de raadpleging</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Indien niet geraadpleegd: concrete motivering</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Indien het besluit afwijkt van het ontvangen standpunt: motivering</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bl>
    <w:p>
      <w:pPr>
        <w:spacing w:after="20"/>
      </w:pPr>
    </w:p>
    <w:p>
      <w:pPr>
        <w:pStyle w:val="Heading2"/>
        <w:keepNext/>
        <w:keepLines/>
      </w:pPr>
      <w:r>
        <w:t>4.4 FG / DPO-raadpleging</w:t>
      </w:r>
    </w:p>
    <w:p>
      <w:r>
        <w:rPr>
          <w:b w:val="0"/>
        </w:rPr>
        <w:t>Als je praktijk een FG heeft aangewezen, moet diens advies over de DPIA worden ingewonnen op grond van AVG art. 35 lid 2. De FG adviseert en houdt toezicht, maar de praktijk blijft verantwoordelijk voor het besluit. Het ontbreken van een FG noteer je pas nadat de toepasselijkheid van AVG art. 37 afzonderlijk is beoordeeld.</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Onderdeel</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Vastlegging</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Is beoordeeld of aanwijzing van een FG verplicht is?</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Ja, datum en uitkomst: </w:t>
            </w:r>
            <w:r>
              <w:rPr>
                <w:rFonts w:ascii="Calibri" w:hAnsi="Calibri"/>
                <w:i/>
                <w:color w:val="147D64"/>
                <w:sz w:val="18"/>
                <w:shd w:fill="EAF8F3"/>
              </w:rPr>
              <w:t xml:space="preserve">  Klik of typ hier  </w:t>
            </w:r>
            <w:r>
              <w:rPr>
                <w:rFonts w:ascii="Calibri" w:hAnsi="Calibri"/>
                <w:b w:val="0"/>
                <w:color w:val="17231F"/>
                <w:sz w:val="18"/>
              </w:rPr>
              <w:t xml:space="preserve"> </w:t>
            </w:r>
            <w:r>
              <w:rPr>
                <w:rFonts w:ascii="Calibri" w:hAnsi="Calibri"/>
                <w:sz w:val="18"/>
              </w:rPr>
              <w:t>☐</w:t>
            </w:r>
            <w:r>
              <w:rPr>
                <w:rFonts w:ascii="Calibri" w:hAnsi="Calibri"/>
                <w:b w:val="0"/>
                <w:color w:val="17231F"/>
                <w:sz w:val="18"/>
              </w:rPr>
              <w:t xml:space="preserve"> Nog te beoordelen</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Is een FG aangewezen?</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Nee</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Indien ja: datum en samenvatting van het FG-advies</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Is het advies volledig gevolgd?</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Nee</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Indien niet volledig gevolgd: motivering</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Indien geen FG is aangewezen: vastgelegde art. 37-beoordeling</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Externe privacy-adviseur geraadpleegd?</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Ja, naam en datum: </w:t>
            </w:r>
            <w:r>
              <w:rPr>
                <w:rFonts w:ascii="Calibri" w:hAnsi="Calibri"/>
                <w:i/>
                <w:color w:val="147D64"/>
                <w:sz w:val="18"/>
                <w:shd w:fill="EAF8F3"/>
              </w:rPr>
              <w:t xml:space="preserve">  Klik of typ hier  </w:t>
            </w:r>
            <w:r>
              <w:rPr>
                <w:rFonts w:ascii="Calibri" w:hAnsi="Calibri"/>
                <w:b w:val="0"/>
                <w:color w:val="17231F"/>
                <w:sz w:val="18"/>
              </w:rPr>
              <w:t xml:space="preserve"> </w:t>
            </w:r>
            <w:r>
              <w:rPr>
                <w:rFonts w:ascii="Calibri" w:hAnsi="Calibri"/>
                <w:sz w:val="18"/>
              </w:rPr>
              <w:t>☐</w:t>
            </w:r>
            <w:r>
              <w:rPr>
                <w:rFonts w:ascii="Calibri" w:hAnsi="Calibri"/>
                <w:b w:val="0"/>
                <w:color w:val="17231F"/>
                <w:sz w:val="18"/>
              </w:rPr>
              <w:t xml:space="preserve"> Nee</w:t>
            </w:r>
          </w:p>
        </w:tc>
      </w:tr>
    </w:tbl>
    <w:p>
      <w:pPr>
        <w:spacing w:after="20"/>
      </w:pPr>
    </w:p>
    <w:p>
      <w:pPr>
        <w:pStyle w:val="Heading2"/>
        <w:keepNext/>
        <w:keepLines/>
      </w:pPr>
      <w:r>
        <w:t>4.5 Goedkeuring praktijkleiding</w:t>
      </w:r>
    </w:p>
    <w:p>
      <w:r>
        <w:rPr>
          <w:b w:val="0"/>
        </w:rPr>
        <w:t>De praktijkleiding keurt de DPIA pas goed nadat de risicoanalyse, noodzakelijke verificaties, raadplegingen en voorwaardelijke maatregelen zijn afgerond. Deze goedkeuring vervangt geen voorafgaande raadpleging wanneer AVG art. 36 van toepassing is.</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Onderdeel</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Vastlegging</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Openstaande Hysio-verificaties afgerond</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Nee, namelijk: </w:t>
            </w: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Praktijkmaatregelen ingevoerd</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Nee, namelijk: </w:t>
            </w: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FG-advies verwerkt, indien van toepassing</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Ja </w:t>
            </w:r>
            <w:r>
              <w:rPr>
                <w:rFonts w:ascii="Calibri" w:hAnsi="Calibri"/>
                <w:sz w:val="18"/>
              </w:rPr>
              <w:t>☐</w:t>
            </w:r>
            <w:r>
              <w:rPr>
                <w:rFonts w:ascii="Calibri" w:hAnsi="Calibri"/>
                <w:b w:val="0"/>
                <w:color w:val="17231F"/>
                <w:sz w:val="18"/>
              </w:rPr>
              <w:t xml:space="preserve"> Niet van toepassing</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Standpunt betrokkenen verwerkt of gemotiveerd niet ingewonnen</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Ja</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Art. 36-raadpleging</w:t>
            </w:r>
          </w:p>
        </w:tc>
        <w:tc>
          <w:tcPr>
            <w:tcW w:type="dxa" w:w="6952"/>
            <w:vAlign w:val="top"/>
            <w:tcMar>
              <w:top w:w="62" w:type="dxa"/>
              <w:start w:w="75" w:type="dxa"/>
              <w:bottom w:w="62" w:type="dxa"/>
              <w:end w:w="75" w:type="dxa"/>
            </w:tcMar>
          </w:tcPr>
          <w:p>
            <w:pPr>
              <w:spacing w:after="0" w:line="259" w:lineRule="auto"/>
            </w:pPr>
            <w:r>
              <w:rPr>
                <w:rFonts w:ascii="Calibri" w:hAnsi="Calibri"/>
                <w:sz w:val="18"/>
              </w:rPr>
              <w:t>☐</w:t>
            </w:r>
            <w:r>
              <w:rPr>
                <w:rFonts w:ascii="Calibri" w:hAnsi="Calibri"/>
                <w:b w:val="0"/>
                <w:color w:val="17231F"/>
                <w:sz w:val="18"/>
              </w:rPr>
              <w:t xml:space="preserve"> Niet vereist </w:t>
            </w:r>
            <w:r>
              <w:rPr>
                <w:rFonts w:ascii="Calibri" w:hAnsi="Calibri"/>
                <w:sz w:val="18"/>
              </w:rPr>
              <w:t>☐</w:t>
            </w:r>
            <w:r>
              <w:rPr>
                <w:rFonts w:ascii="Calibri" w:hAnsi="Calibri"/>
                <w:b w:val="0"/>
                <w:color w:val="17231F"/>
                <w:sz w:val="18"/>
              </w:rPr>
              <w:t xml:space="preserve"> Afgerond en verwerkt </w:t>
            </w:r>
            <w:r>
              <w:rPr>
                <w:rFonts w:ascii="Calibri" w:hAnsi="Calibri"/>
                <w:sz w:val="18"/>
              </w:rPr>
              <w:t>☐</w:t>
            </w:r>
            <w:r>
              <w:rPr>
                <w:rFonts w:ascii="Calibri" w:hAnsi="Calibri"/>
                <w:b w:val="0"/>
                <w:color w:val="17231F"/>
                <w:sz w:val="18"/>
              </w:rPr>
              <w:t xml:space="preserve"> Nog vereist</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Eindoordeel over noodzaak en evenredigheid</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Eindoordeel over restrisico</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Besluit</w:t>
            </w:r>
          </w:p>
        </w:tc>
        <w:tc>
          <w:tcPr>
            <w:tcW w:type="dxa" w:w="6952"/>
            <w:vAlign w:val="top"/>
            <w:tcMar>
              <w:top w:w="62" w:type="dxa"/>
              <w:start w:w="75" w:type="dxa"/>
              <w:bottom w:w="62" w:type="dxa"/>
              <w:end w:w="75" w:type="dxa"/>
            </w:tcMar>
            <w:shd w:fill="F6FAF8"/>
          </w:tcPr>
          <w:p>
            <w:pPr>
              <w:spacing w:after="0" w:line="259" w:lineRule="auto"/>
            </w:pPr>
            <w:r>
              <w:rPr>
                <w:rFonts w:ascii="Calibri" w:hAnsi="Calibri"/>
                <w:sz w:val="18"/>
              </w:rPr>
              <w:t>☐</w:t>
            </w:r>
            <w:r>
              <w:rPr>
                <w:rFonts w:ascii="Calibri" w:hAnsi="Calibri"/>
                <w:b w:val="0"/>
                <w:color w:val="17231F"/>
                <w:sz w:val="18"/>
              </w:rPr>
              <w:t xml:space="preserve"> Goedgekeurd </w:t>
            </w:r>
            <w:r>
              <w:rPr>
                <w:rFonts w:ascii="Calibri" w:hAnsi="Calibri"/>
                <w:sz w:val="18"/>
              </w:rPr>
              <w:t>☐</w:t>
            </w:r>
            <w:r>
              <w:rPr>
                <w:rFonts w:ascii="Calibri" w:hAnsi="Calibri"/>
                <w:b w:val="0"/>
                <w:color w:val="17231F"/>
                <w:sz w:val="18"/>
              </w:rPr>
              <w:t xml:space="preserve"> Goedgekeurd onder voorwaarden </w:t>
            </w:r>
            <w:r>
              <w:rPr>
                <w:rFonts w:ascii="Calibri" w:hAnsi="Calibri"/>
                <w:sz w:val="18"/>
              </w:rPr>
              <w:t>☐</w:t>
            </w:r>
            <w:r>
              <w:rPr>
                <w:rFonts w:ascii="Calibri" w:hAnsi="Calibri"/>
                <w:b w:val="0"/>
                <w:color w:val="17231F"/>
                <w:sz w:val="18"/>
              </w:rPr>
              <w:t xml:space="preserve"> Niet goedgekeurd</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Voorwaarden en uiterste data</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Naam, functie en datum</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Datum eerste ingebruikname na afronding van de voorwaarden</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bl>
    <w:p>
      <w:pPr>
        <w:spacing w:after="20"/>
      </w:pPr>
    </w:p>
    <w:p>
      <w:pPr>
        <w:spacing w:before="60" w:after="100"/>
        <w:pBdr>
          <w:bottom w:val="single" w:sz="4" w:space="1" w:color="D7E4DF"/>
        </w:pBdr>
      </w:pPr>
    </w:p>
    <w:p>
      <w:pPr>
        <w:pStyle w:val="Heading1"/>
        <w:keepNext/>
        <w:keepLines/>
        <w:pageBreakBefore/>
        <w:pBdr>
          <w:bottom w:val="single" w:sz="8" w:space="4" w:color="77DEBA"/>
        </w:pBdr>
      </w:pPr>
      <w:r>
        <w:t>Sectie 5: Periodieke herziening</w:t>
      </w:r>
    </w:p>
    <w:p>
      <w:r>
        <w:rPr>
          <w:b w:val="0"/>
        </w:rPr>
        <w:t>AVG art. 35 lid 11 vereist dat de praktijk de verwerking zo nodig opnieuw beoordeelt, ten minste wanneer het risico van de verwerking verandert. De AVG schrijft geen algemene jaarlijkse herzieningstermijn voor. Een jaarlijkse controle kan wel als intern beleid worden gekozen.</w:t>
      </w:r>
    </w:p>
    <w:p>
      <w:r>
        <w:rPr>
          <w:b w:val="0"/>
        </w:rPr>
        <w:t>Herzie deze DPIA in ieder geval wanneer:</w:t>
      </w:r>
    </w:p>
    <w:p>
      <w:pPr>
        <w:pStyle w:val="ListBullet"/>
      </w:pPr>
      <w:r>
        <w:rPr>
          <w:b w:val="0"/>
        </w:rPr>
        <w:t>het doel, de aard, de omvang, de context of de middelen van de verwerking materieel wijzigen;</w:t>
      </w:r>
    </w:p>
    <w:p>
      <w:pPr>
        <w:pStyle w:val="ListBullet"/>
      </w:pPr>
      <w:r>
        <w:rPr>
          <w:b w:val="0"/>
        </w:rPr>
        <w:t>een nieuwe Hysio-functie, koppeling of categorie persoonsgegevens wordt gebruikt;</w:t>
      </w:r>
    </w:p>
    <w:p>
      <w:pPr>
        <w:pStyle w:val="ListBullet"/>
      </w:pPr>
      <w:r>
        <w:rPr>
          <w:b w:val="0"/>
        </w:rPr>
        <w:t>meer patiënten, kwetsbaardere groepen of andere zorgcontexten binnen de verwerking vallen;</w:t>
      </w:r>
    </w:p>
    <w:p>
      <w:pPr>
        <w:pStyle w:val="ListBullet"/>
      </w:pPr>
      <w:r>
        <w:rPr>
          <w:b w:val="0"/>
        </w:rPr>
        <w:t>een sub-verwerker, gegevenslocatie of doorgiftewaarborg wijzigt;</w:t>
      </w:r>
    </w:p>
    <w:p>
      <w:pPr>
        <w:pStyle w:val="ListBullet"/>
      </w:pPr>
      <w:r>
        <w:rPr>
          <w:b w:val="0"/>
        </w:rPr>
        <w:t>de OpenAI-fallback wordt aangekondigd voor activatie;</w:t>
      </w:r>
    </w:p>
    <w:p>
      <w:pPr>
        <w:pStyle w:val="ListBullet"/>
      </w:pPr>
      <w:r>
        <w:rPr>
          <w:b w:val="0"/>
        </w:rPr>
        <w:t>een relevante beveiligingsmaatregel wordt ingevoerd, vervalt of niet blijkt te werken;</w:t>
      </w:r>
    </w:p>
    <w:p>
      <w:pPr>
        <w:pStyle w:val="ListBullet"/>
      </w:pPr>
      <w:r>
        <w:rPr>
          <w:b w:val="0"/>
        </w:rPr>
        <w:t>een incident, klacht, auditbevinding of verzoek van een betrokkene nieuwe risico's laat zien;</w:t>
      </w:r>
    </w:p>
    <w:p>
      <w:pPr>
        <w:pStyle w:val="ListBullet"/>
      </w:pPr>
      <w:r>
        <w:rPr>
          <w:b w:val="0"/>
        </w:rPr>
        <w:t>bewaartermijnen, exportmogelijkheden of dossierprocessen wijzigen;</w:t>
      </w:r>
    </w:p>
    <w:p>
      <w:pPr>
        <w:pStyle w:val="ListBullet"/>
      </w:pPr>
      <w:r>
        <w:rPr>
          <w:b w:val="0"/>
        </w:rPr>
        <w:t>ongevalideerde output verdergaand wordt gebruikt of automatisch in een dossier, communicatie of declaratie terecht kan komen;</w:t>
      </w:r>
    </w:p>
    <w:p>
      <w:pPr>
        <w:pStyle w:val="ListBullet"/>
      </w:pPr>
      <w:r>
        <w:rPr>
          <w:b w:val="0"/>
        </w:rPr>
        <w:t>wetgeving, rechtspraak of bindende toezichthouderguidance de beoordeling materieel verandert.</w:t>
      </w:r>
    </w:p>
    <w:p>
      <w:r>
        <w:rPr>
          <w:b w:val="0"/>
        </w:rPr>
        <w:t>De Data Act-regels over overstappen en datatoegang zijn relevant voor exit, dataportabiliteit en continuïteit, maar vormen op zichzelf geen DPIA-trigger. Een Data Act-wijziging leidt alleen tot herziening wanneer de feitelijke verwerking of het risico voor betrokkenen verandert.</w:t>
      </w:r>
    </w:p>
    <w:p>
      <w:r>
        <w:rPr>
          <w:b w:val="0"/>
        </w:rPr>
        <w:t>De EHDS-verordening kent gefaseerde toepassing. Herbeoordeel de DPIA wanneer concrete, op Hysio of je praktijk toepasselijke EHDS-verplichtingen, gegevensstromen of koppelingen daadwerkelijk gaan gelden. Alleen het bestaan van toekomstige EHDS-regels is geen zelfstandig huidig hoog-risicocriterium.</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Veld</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Waarde</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Eigenaar herzieningstraject</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Eerstvolgende reguliere controledatum volgens intern beleid</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Wie bewaakt wijzigingen van Hysio en sub-verwerkers?</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Wie bewaakt wijzigingen in wetgeving en toezicht?</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Laatste gebeurtenisgestuurde herziening en aanleiding</w:t>
            </w:r>
          </w:p>
        </w:tc>
        <w:tc>
          <w:tcPr>
            <w:tcW w:type="dxa" w:w="6952"/>
            <w:vAlign w:val="top"/>
            <w:tcMar>
              <w:top w:w="62" w:type="dxa"/>
              <w:start w:w="75" w:type="dxa"/>
              <w:bottom w:w="62" w:type="dxa"/>
              <w:end w:w="75" w:type="dxa"/>
            </w:tcMar>
          </w:tcPr>
          <w:p>
            <w:pPr>
              <w:spacing w:after="0" w:line="259" w:lineRule="auto"/>
            </w:pPr>
            <w:r>
              <w:rPr>
                <w:rFonts w:ascii="Calibri" w:hAnsi="Calibri"/>
                <w:i/>
                <w:color w:val="147D64"/>
                <w:sz w:val="18"/>
                <w:shd w:fill="EAF8F3"/>
              </w:rPr>
              <w:t xml:space="preserve">  Klik of typ hier  </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Versie na herziening</w:t>
            </w:r>
          </w:p>
        </w:tc>
        <w:tc>
          <w:tcPr>
            <w:tcW w:type="dxa" w:w="6952"/>
            <w:vAlign w:val="top"/>
            <w:tcMar>
              <w:top w:w="62" w:type="dxa"/>
              <w:start w:w="75" w:type="dxa"/>
              <w:bottom w:w="62" w:type="dxa"/>
              <w:end w:w="75" w:type="dxa"/>
            </w:tcMar>
            <w:shd w:fill="F6FAF8"/>
          </w:tcPr>
          <w:p>
            <w:pPr>
              <w:spacing w:after="0" w:line="259" w:lineRule="auto"/>
            </w:pPr>
            <w:r>
              <w:rPr>
                <w:rFonts w:ascii="Calibri" w:hAnsi="Calibri"/>
                <w:i/>
                <w:color w:val="147D64"/>
                <w:sz w:val="18"/>
                <w:shd w:fill="EAF8F3"/>
              </w:rPr>
              <w:t xml:space="preserve">  Klik of typ hier  </w:t>
            </w:r>
          </w:p>
        </w:tc>
      </w:tr>
    </w:tbl>
    <w:p>
      <w:pPr>
        <w:spacing w:after="20"/>
      </w:pPr>
    </w:p>
    <w:p>
      <w:pPr>
        <w:spacing w:before="60" w:after="100"/>
        <w:pBdr>
          <w:bottom w:val="single" w:sz="4" w:space="1" w:color="D7E4DF"/>
        </w:pBdr>
      </w:pPr>
    </w:p>
    <w:p>
      <w:pPr>
        <w:pStyle w:val="Heading1"/>
        <w:keepNext/>
        <w:keepLines/>
        <w:pageBreakBefore/>
        <w:pBdr>
          <w:bottom w:val="single" w:sz="8" w:space="4" w:color="77DEBA"/>
        </w:pBdr>
      </w:pPr>
      <w:r>
        <w:t>Sectie 6: Bronnen en cross-references</w:t>
      </w:r>
    </w:p>
    <w:p>
      <w:r>
        <w:rPr>
          <w:b/>
        </w:rPr>
        <w:t>Wettelijke bronnen:</w:t>
      </w:r>
    </w:p>
    <w:p>
      <w:pPr>
        <w:pStyle w:val="ListBullet"/>
      </w:pPr>
      <w:hyperlink r:id="rId17">
        <w:r>
          <w:rPr>
            <w:color w:val="147D64"/>
            <w:u w:val="single"/>
          </w:rPr>
          <w:t>AVG</w:t>
        </w:r>
      </w:hyperlink>
      <w:r>
        <w:rPr>
          <w:b w:val="0"/>
        </w:rPr>
        <w:t>, in het bijzonder art. 5, 6, 9, 13, 22, 25, 28, 32, 33, 34, 35, 36, 37 en 44 tot en met 49.</w:t>
      </w:r>
    </w:p>
    <w:p>
      <w:pPr>
        <w:pStyle w:val="ListBullet"/>
      </w:pPr>
      <w:r>
        <w:rPr>
          <w:b w:val="0"/>
        </w:rPr>
        <w:t>UAVG art. 30 voor verwerking van gezondheidsgegevens.</w:t>
      </w:r>
    </w:p>
    <w:p>
      <w:pPr>
        <w:pStyle w:val="ListBullet"/>
      </w:pPr>
      <w:r>
        <w:rPr>
          <w:b w:val="0"/>
        </w:rPr>
        <w:t>Wgbo, BW Boek 7 titel 7 afdeling 5, in het bijzonder art. 7:446, 7:448, 7:450, 7:454, 7:455, 7:456, 7:457 en 7:464.</w:t>
      </w:r>
    </w:p>
    <w:p>
      <w:pPr>
        <w:pStyle w:val="ListBullet"/>
      </w:pPr>
      <w:r>
        <w:rPr>
          <w:b w:val="0"/>
        </w:rPr>
        <w:t>Wet BIG art. 88, beroepsgeheim.</w:t>
      </w:r>
    </w:p>
    <w:p>
      <w:pPr>
        <w:pStyle w:val="ListBullet"/>
      </w:pPr>
      <w:r>
        <w:rPr>
          <w:b w:val="0"/>
        </w:rPr>
        <w:t>Wkkgz art. 9, intern systeem voor veilig melden van incidenten, en art. 11, melding van calamiteiten aan de IGJ.</w:t>
      </w:r>
    </w:p>
    <w:p>
      <w:pPr>
        <w:pStyle w:val="ListBullet"/>
      </w:pPr>
      <w:r>
        <w:rPr>
          <w:b w:val="0"/>
        </w:rPr>
        <w:t>Wabb en Wabvpz, voor zover het concrete gebruik van BSN of een zorginformatiesysteem daaronder valt.</w:t>
      </w:r>
    </w:p>
    <w:p>
      <w:pPr>
        <w:pStyle w:val="ListBullet"/>
      </w:pPr>
      <w:hyperlink r:id="rId18">
        <w:r>
          <w:rPr>
            <w:color w:val="147D64"/>
            <w:u w:val="single"/>
          </w:rPr>
          <w:t>AP-besluit lijst verplichte DPIA, BWBR0042812</w:t>
        </w:r>
      </w:hyperlink>
      <w:r>
        <w:rPr>
          <w:b w:val="0"/>
        </w:rPr>
        <w:t>.</w:t>
      </w:r>
    </w:p>
    <w:p>
      <w:pPr>
        <w:pStyle w:val="ListBullet"/>
      </w:pPr>
      <w:hyperlink r:id="rId19">
        <w:r>
          <w:rPr>
            <w:color w:val="147D64"/>
            <w:u w:val="single"/>
          </w:rPr>
          <w:t>Verordening (EU) 2023/2854, Data Act</w:t>
        </w:r>
      </w:hyperlink>
      <w:r>
        <w:rPr>
          <w:b w:val="0"/>
        </w:rPr>
        <w:t>, in het bijzonder art. 23 tot en met 31. Dit is een aangrenzend exit- en datacontinuïteitskader en geen zelfstandige DPIA-trigger.</w:t>
      </w:r>
    </w:p>
    <w:p>
      <w:pPr>
        <w:pStyle w:val="ListBullet"/>
      </w:pPr>
      <w:hyperlink r:id="rId20">
        <w:r>
          <w:rPr>
            <w:color w:val="147D64"/>
            <w:u w:val="single"/>
          </w:rPr>
          <w:t>Verordening (EU) 2025/327, EHDS</w:t>
        </w:r>
      </w:hyperlink>
      <w:r>
        <w:rPr>
          <w:b w:val="0"/>
        </w:rPr>
        <w:t>, met gefaseerde toepassing. Neem de EHDS mee zodra concrete toepasselijke verplichtingen of nieuwe gegevensstromen ontstaan.</w:t>
      </w:r>
    </w:p>
    <w:p>
      <w:r>
        <w:rPr>
          <w:b/>
        </w:rPr>
        <w:t>Guidance en methodiek:</w:t>
      </w:r>
    </w:p>
    <w:p>
      <w:pPr>
        <w:pStyle w:val="ListBullet"/>
      </w:pPr>
      <w:hyperlink r:id="rId21">
        <w:r>
          <w:rPr>
            <w:color w:val="147D64"/>
            <w:u w:val="single"/>
          </w:rPr>
          <w:t>WP29 Guidelines on Data Protection Impact Assessment, WP248 rev.01</w:t>
        </w:r>
      </w:hyperlink>
      <w:r>
        <w:rPr>
          <w:b w:val="0"/>
        </w:rPr>
        <w:t>, zoals onderschreven door de EDPB.</w:t>
      </w:r>
    </w:p>
    <w:p>
      <w:pPr>
        <w:pStyle w:val="ListBullet"/>
      </w:pPr>
      <w:r>
        <w:rPr>
          <w:b w:val="0"/>
        </w:rPr>
        <w:t xml:space="preserve">AP-informatie over DPIA's, de </w:t>
      </w:r>
      <w:hyperlink r:id="rId22">
        <w:r>
          <w:rPr>
            <w:color w:val="147D64"/>
            <w:u w:val="single"/>
          </w:rPr>
          <w:t>aanvraag voor voorafgaande raadpleging</w:t>
        </w:r>
      </w:hyperlink>
      <w:r>
        <w:rPr>
          <w:b w:val="0"/>
        </w:rPr>
        <w:t xml:space="preserve"> en </w:t>
      </w:r>
      <w:hyperlink r:id="rId23">
        <w:r>
          <w:rPr>
            <w:color w:val="147D64"/>
            <w:u w:val="single"/>
          </w:rPr>
          <w:t>grootschalige verwerking van gezondheidsgegevens</w:t>
        </w:r>
      </w:hyperlink>
      <w:r>
        <w:rPr>
          <w:b w:val="0"/>
        </w:rPr>
        <w:t>.</w:t>
      </w:r>
    </w:p>
    <w:p>
      <w:pPr>
        <w:pStyle w:val="ListBullet"/>
      </w:pPr>
      <w:r>
        <w:rPr>
          <w:b w:val="0"/>
        </w:rPr>
        <w:t xml:space="preserve">De </w:t>
      </w:r>
      <w:hyperlink r:id="rId24">
        <w:r>
          <w:rPr>
            <w:color w:val="147D64"/>
            <w:u w:val="single"/>
          </w:rPr>
          <w:t>EDPB DPIA Template 2026</w:t>
        </w:r>
      </w:hyperlink>
      <w:r>
        <w:rPr>
          <w:b w:val="0"/>
        </w:rPr>
        <w:t xml:space="preserve"> kan als aanvullende structuurhulp worden gebruikt. Per publicatiedatum betreft dit een consultatieversie die nog moet worden gefinaliseerd. Het gebruik is niet verplicht.</w:t>
      </w:r>
    </w:p>
    <w:p>
      <w:pPr>
        <w:pStyle w:val="ListBullet"/>
      </w:pPr>
      <w:r>
        <w:rPr>
          <w:b w:val="0"/>
        </w:rPr>
        <w:t xml:space="preserve">De </w:t>
      </w:r>
      <w:hyperlink r:id="rId25">
        <w:r>
          <w:rPr>
            <w:color w:val="147D64"/>
            <w:u w:val="single"/>
          </w:rPr>
          <w:t>CNIL PIA-methodiek</w:t>
        </w:r>
      </w:hyperlink>
      <w:r>
        <w:rPr>
          <w:b w:val="0"/>
        </w:rPr>
        <w:t xml:space="preserve"> kan uitsluitend als facultatieve kwalitatieve risicomethodiek dienen.</w:t>
      </w:r>
    </w:p>
    <w:p>
      <w:r>
        <w:rPr>
          <w:b/>
        </w:rPr>
        <w:t>Hysio-cross-references:</w:t>
      </w:r>
    </w:p>
    <w:p>
      <w:pPr>
        <w:pStyle w:val="ListBullet"/>
      </w:pPr>
      <w:hyperlink r:id="rId26">
        <w:r>
          <w:rPr>
            <w:color w:val="147D64"/>
            <w:u w:val="single"/>
          </w:rPr>
          <w:t>Algemene Voorwaarden v3.7</w:t>
        </w:r>
      </w:hyperlink>
    </w:p>
    <w:p>
      <w:pPr>
        <w:pStyle w:val="ListBullet"/>
      </w:pPr>
      <w:hyperlink r:id="rId27">
        <w:r>
          <w:rPr>
            <w:color w:val="147D64"/>
            <w:u w:val="single"/>
          </w:rPr>
          <w:t>Privacyverklaring v3.7</w:t>
        </w:r>
      </w:hyperlink>
    </w:p>
    <w:p>
      <w:pPr>
        <w:pStyle w:val="ListBullet"/>
      </w:pPr>
      <w:hyperlink r:id="rId28">
        <w:r>
          <w:rPr>
            <w:color w:val="147D64"/>
            <w:u w:val="single"/>
          </w:rPr>
          <w:t>Verwerkersovereenkomst v3.7</w:t>
        </w:r>
      </w:hyperlink>
    </w:p>
    <w:p>
      <w:pPr>
        <w:pStyle w:val="ListBullet"/>
      </w:pPr>
      <w:hyperlink r:id="rId29">
        <w:r>
          <w:rPr>
            <w:color w:val="147D64"/>
            <w:u w:val="single"/>
          </w:rPr>
          <w:t>MDR Positiedocument v3.7</w:t>
        </w:r>
      </w:hyperlink>
    </w:p>
    <w:p>
      <w:pPr>
        <w:pStyle w:val="ListBullet"/>
      </w:pPr>
      <w:hyperlink r:id="rId30">
        <w:r>
          <w:rPr>
            <w:color w:val="147D64"/>
            <w:u w:val="single"/>
          </w:rPr>
          <w:t>AI Act Transparantieverklaring v3.7</w:t>
        </w:r>
      </w:hyperlink>
    </w:p>
    <w:p>
      <w:pPr>
        <w:pStyle w:val="ListBullet"/>
      </w:pPr>
      <w:hyperlink r:id="rId31">
        <w:r>
          <w:rPr>
            <w:color w:val="147D64"/>
            <w:u w:val="single"/>
          </w:rPr>
          <w:t>Disclaimer v3.7</w:t>
        </w:r>
      </w:hyperlink>
    </w:p>
    <w:p>
      <w:pPr>
        <w:pStyle w:val="ListBullet"/>
      </w:pPr>
      <w:hyperlink r:id="rId32">
        <w:r>
          <w:rPr>
            <w:color w:val="147D64"/>
            <w:u w:val="single"/>
          </w:rPr>
          <w:t>Regeling Datatoegang v3.7</w:t>
        </w:r>
      </w:hyperlink>
    </w:p>
    <w:p>
      <w:pPr>
        <w:pStyle w:val="ListBullet"/>
      </w:pPr>
      <w:r>
        <w:rPr>
          <w:b w:val="0"/>
        </w:rPr>
        <w:t>Het actuele Subprocessor Register, de relevante TIA en aanvullende TOM-informatie zijn op verzoek beschikbaar via Hysio.</w:t>
      </w:r>
    </w:p>
    <w:p>
      <w:r>
        <w:rPr>
          <w:b w:val="0"/>
        </w:rPr>
        <w:t>NEN 7510, NEN 7513 en ISO/IEC 27001 kunnen als referentiekader voor maatregelen worden gebruikt. Hysio is niet NEN 7510- of ISO 27001-gecertificeerd.</w:t>
      </w:r>
    </w:p>
    <w:p>
      <w:pPr>
        <w:spacing w:before="60" w:after="100"/>
        <w:pBdr>
          <w:bottom w:val="single" w:sz="4" w:space="1" w:color="D7E4DF"/>
        </w:pBdr>
      </w:pPr>
    </w:p>
    <w:p>
      <w:pPr>
        <w:pStyle w:val="Heading1"/>
        <w:keepNext/>
        <w:keepLines/>
        <w:pageBreakBefore/>
        <w:pBdr>
          <w:bottom w:val="single" w:sz="8" w:space="4" w:color="77DEBA"/>
        </w:pBdr>
      </w:pPr>
      <w:r>
        <w:t>Sectie 7: Ondersteuning vanuit Hysio</w:t>
      </w:r>
    </w:p>
    <w:p>
      <w:r>
        <w:rPr>
          <w:b w:val="0"/>
        </w:rPr>
        <w:t>Hysio verleent, rekening houdend met de aard van de verwerking en de informatie waarover Hysio beschikt, bijstand bij deze DPIA en bij een eventuele voorafgaande raadpleging op grond van AVG art. 28 lid 3 sub f, Verwerkersovereenkomst v3.7 §16 en AVG art. 35 en 36.</w:t>
      </w:r>
    </w:p>
    <w:p>
      <w:r>
        <w:rPr>
          <w:b w:val="0"/>
        </w:rPr>
        <w:t>Hysio kan onder meer:</w:t>
      </w:r>
    </w:p>
    <w:p>
      <w:pPr>
        <w:pStyle w:val="ListBullet"/>
      </w:pPr>
      <w:r>
        <w:rPr>
          <w:b w:val="0"/>
        </w:rPr>
        <w:t>actuele leveranciersinformatie geven over de verwerking, gegevenscategorieën, bewaartermijnen en sub-verwerkers;</w:t>
      </w:r>
    </w:p>
    <w:p>
      <w:pPr>
        <w:pStyle w:val="ListBullet"/>
      </w:pPr>
      <w:r>
        <w:rPr>
          <w:b w:val="0"/>
        </w:rPr>
        <w:t>de status van maatregelen aan Hysio-zijde verduidelijken;</w:t>
      </w:r>
    </w:p>
    <w:p>
      <w:pPr>
        <w:pStyle w:val="ListBullet"/>
      </w:pPr>
      <w:r>
        <w:rPr>
          <w:b w:val="0"/>
        </w:rPr>
        <w:t>relevante verwerkersafspraken, TIA-informatie en TOM-evidence onder passende geheimhouding beschikbaar stellen;</w:t>
      </w:r>
    </w:p>
    <w:p>
      <w:pPr>
        <w:pStyle w:val="ListBullet"/>
      </w:pPr>
      <w:r>
        <w:rPr>
          <w:b w:val="0"/>
        </w:rPr>
        <w:t>feitelijke onjuistheden over Hysio in een concept-DPIA helpen corrigeren;</w:t>
      </w:r>
    </w:p>
    <w:p>
      <w:pPr>
        <w:pStyle w:val="ListBullet"/>
      </w:pPr>
      <w:r>
        <w:rPr>
          <w:b w:val="0"/>
        </w:rPr>
        <w:t>informatie leveren die de praktijk nodig heeft voor een voorafgaande raadpleging.</w:t>
      </w:r>
    </w:p>
    <w:p>
      <w:r>
        <w:rPr>
          <w:b w:val="0"/>
        </w:rPr>
        <w:t>Hysio:</w:t>
      </w:r>
    </w:p>
    <w:p>
      <w:pPr>
        <w:pStyle w:val="ListBullet"/>
      </w:pPr>
      <w:r>
        <w:rPr>
          <w:b w:val="0"/>
        </w:rPr>
        <w:t>bepaalt niet welke AVG art. 6- en art. 9-grondslagen voor je praktijk gelden;</w:t>
      </w:r>
    </w:p>
    <w:p>
      <w:pPr>
        <w:pStyle w:val="ListBullet"/>
      </w:pPr>
      <w:r>
        <w:rPr>
          <w:b w:val="0"/>
        </w:rPr>
        <w:t>vult geen praktijkspecifieke risico's of scores voor je in;</w:t>
      </w:r>
    </w:p>
    <w:p>
      <w:pPr>
        <w:pStyle w:val="ListBullet"/>
      </w:pPr>
      <w:r>
        <w:rPr>
          <w:b w:val="0"/>
        </w:rPr>
        <w:t>accepteert geen restrisico namens je praktijk;</w:t>
      </w:r>
    </w:p>
    <w:p>
      <w:pPr>
        <w:pStyle w:val="ListBullet"/>
      </w:pPr>
      <w:r>
        <w:rPr>
          <w:b w:val="0"/>
        </w:rPr>
        <w:t>vervangt het advies van je FG of juridisch adviseur niet;</w:t>
      </w:r>
    </w:p>
    <w:p>
      <w:pPr>
        <w:pStyle w:val="ListBullet"/>
      </w:pPr>
      <w:r>
        <w:rPr>
          <w:b w:val="0"/>
        </w:rPr>
        <w:t>raadpleegt patiënten niet namens je praktijk;</w:t>
      </w:r>
    </w:p>
    <w:p>
      <w:pPr>
        <w:pStyle w:val="ListBullet"/>
      </w:pPr>
      <w:r>
        <w:rPr>
          <w:b w:val="0"/>
        </w:rPr>
        <w:t>keurt je DPIA niet goed en dient geen art. 36-verzoek namens je praktijk in.</w:t>
      </w:r>
    </w:p>
    <w:p>
      <w:r>
        <w:rPr>
          <w:b w:val="0"/>
        </w:rPr>
        <w:t>De publieke template en redelijke feitelijke verduidelijking over Hysio veranderen niets aan de verantwoordelijkheid van je praktijk. Maatwerkadvies of werkzaamheden buiten de overeengekomen verwerkersbijstand vereisen een afzonderlijke schriftelijke afspraak. Hysio brengt daarvoor geen kosten in rekening zonder voorafgaande afspraak.</w:t>
      </w:r>
    </w:p>
    <w:tbl>
      <w:tblPr>
        <w:tblW w:type="auto" w:w="0"/>
        <w:jc w:val="center"/>
        <w:tblLayout w:type="fixed"/>
        <w:tblLook w:firstColumn="1" w:firstRow="1" w:lastColumn="0" w:lastRow="0" w:noHBand="0" w:noVBand="1" w:val="04A0"/>
      </w:tblPr>
      <w:tblGrid>
        <w:gridCol w:w="5083"/>
        <w:gridCol w:w="5083"/>
      </w:tblGrid>
      <w:tr>
        <w:trPr>
          <w:trHeight w:hRule="atLeast" w:val="440"/>
          <w:tblHeader w:val="true"/>
          <w:cantSplit/>
        </w:trPr>
        <w:tc>
          <w:tcPr>
            <w:tcW w:type="dxa" w:w="3214"/>
            <w:vAlign w:val="top"/>
            <w:tcMar>
              <w:top w:w="62" w:type="dxa"/>
              <w:start w:w="75" w:type="dxa"/>
              <w:bottom w:w="62" w:type="dxa"/>
              <w:end w:w="75" w:type="dxa"/>
            </w:tcMar>
            <w:shd w:fill="033D2E"/>
          </w:tcPr>
          <w:p>
            <w:pPr>
              <w:spacing w:after="0" w:line="259" w:lineRule="auto"/>
            </w:pPr>
            <w:r>
              <w:rPr>
                <w:rFonts w:ascii="Calibri" w:hAnsi="Calibri"/>
                <w:b/>
                <w:color w:val="FFFFFF"/>
                <w:sz w:val="18"/>
              </w:rPr>
              <w:t>Vraag</w:t>
            </w:r>
          </w:p>
        </w:tc>
        <w:tc>
          <w:tcPr>
            <w:tcW w:type="dxa" w:w="6952"/>
            <w:vAlign w:val="top"/>
            <w:tcMar>
              <w:top w:w="62" w:type="dxa"/>
              <w:start w:w="75" w:type="dxa"/>
              <w:bottom w:w="62" w:type="dxa"/>
              <w:end w:w="75" w:type="dxa"/>
            </w:tcMar>
            <w:shd w:fill="033D2E"/>
          </w:tcPr>
          <w:p>
            <w:pPr>
              <w:spacing w:after="0" w:line="259" w:lineRule="auto"/>
            </w:pPr>
            <w:r>
              <w:rPr>
                <w:rFonts w:ascii="Calibri" w:hAnsi="Calibri"/>
                <w:b/>
                <w:color w:val="FFFFFF"/>
                <w:sz w:val="18"/>
              </w:rPr>
              <w:t>Contact</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Feitelijke vragen over verwerking, retentie en deze DPIA</w:t>
            </w:r>
          </w:p>
        </w:tc>
        <w:tc>
          <w:tcPr>
            <w:tcW w:type="dxa" w:w="6952"/>
            <w:vAlign w:val="top"/>
            <w:tcMar>
              <w:top w:w="62" w:type="dxa"/>
              <w:start w:w="75" w:type="dxa"/>
              <w:bottom w:w="62" w:type="dxa"/>
              <w:end w:w="75" w:type="dxa"/>
            </w:tcMar>
          </w:tcPr>
          <w:p>
            <w:pPr>
              <w:spacing w:after="0" w:line="259" w:lineRule="auto"/>
            </w:pPr>
            <w:r>
              <w:rPr>
                <w:rFonts w:ascii="Calibri" w:hAnsi="Calibri"/>
                <w:b/>
                <w:color w:val="17231F"/>
                <w:sz w:val="18"/>
              </w:rPr>
              <w:t>privacy@hysio.nl</w:t>
            </w:r>
          </w:p>
        </w:tc>
      </w:tr>
      <w:tr>
        <w:tc>
          <w:tcPr>
            <w:tcW w:type="dxa" w:w="3214"/>
            <w:vAlign w:val="top"/>
            <w:tcMar>
              <w:top w:w="62" w:type="dxa"/>
              <w:start w:w="75" w:type="dxa"/>
              <w:bottom w:w="62" w:type="dxa"/>
              <w:end w:w="75" w:type="dxa"/>
            </w:tcMar>
            <w:shd w:fill="F6FAF8"/>
          </w:tcPr>
          <w:p>
            <w:pPr>
              <w:spacing w:after="0" w:line="259" w:lineRule="auto"/>
            </w:pPr>
            <w:r>
              <w:rPr>
                <w:rFonts w:ascii="Calibri" w:hAnsi="Calibri"/>
                <w:b w:val="0"/>
                <w:color w:val="17231F"/>
                <w:sz w:val="18"/>
              </w:rPr>
              <w:t>Vertrouwelijke TOM-evidence, verwerkersafspraken en TIA-informatie</w:t>
            </w:r>
          </w:p>
        </w:tc>
        <w:tc>
          <w:tcPr>
            <w:tcW w:type="dxa" w:w="6952"/>
            <w:vAlign w:val="top"/>
            <w:tcMar>
              <w:top w:w="62" w:type="dxa"/>
              <w:start w:w="75" w:type="dxa"/>
              <w:bottom w:w="62" w:type="dxa"/>
              <w:end w:w="75" w:type="dxa"/>
            </w:tcMar>
            <w:shd w:fill="F6FAF8"/>
          </w:tcPr>
          <w:p>
            <w:pPr>
              <w:spacing w:after="0" w:line="259" w:lineRule="auto"/>
            </w:pPr>
            <w:r>
              <w:rPr>
                <w:rFonts w:ascii="Calibri" w:hAnsi="Calibri"/>
                <w:b/>
                <w:color w:val="17231F"/>
                <w:sz w:val="18"/>
              </w:rPr>
              <w:t>legal@hysio.nl</w:t>
            </w:r>
          </w:p>
        </w:tc>
      </w:tr>
      <w:tr>
        <w:tc>
          <w:tcPr>
            <w:tcW w:type="dxa" w:w="3214"/>
            <w:vAlign w:val="top"/>
            <w:tcMar>
              <w:top w:w="62" w:type="dxa"/>
              <w:start w:w="75" w:type="dxa"/>
              <w:bottom w:w="62" w:type="dxa"/>
              <w:end w:w="75" w:type="dxa"/>
            </w:tcMar>
          </w:tcPr>
          <w:p>
            <w:pPr>
              <w:spacing w:after="0" w:line="259" w:lineRule="auto"/>
            </w:pPr>
            <w:r>
              <w:rPr>
                <w:rFonts w:ascii="Calibri" w:hAnsi="Calibri"/>
                <w:b w:val="0"/>
                <w:color w:val="17231F"/>
                <w:sz w:val="18"/>
              </w:rPr>
              <w:t>Sub-verwerkerwijziging, bezwaar of OpenAI-activatiemelding</w:t>
            </w:r>
          </w:p>
        </w:tc>
        <w:tc>
          <w:tcPr>
            <w:tcW w:type="dxa" w:w="6952"/>
            <w:vAlign w:val="top"/>
            <w:tcMar>
              <w:top w:w="62" w:type="dxa"/>
              <w:start w:w="75" w:type="dxa"/>
              <w:bottom w:w="62" w:type="dxa"/>
              <w:end w:w="75" w:type="dxa"/>
            </w:tcMar>
          </w:tcPr>
          <w:p>
            <w:pPr>
              <w:spacing w:after="0" w:line="259" w:lineRule="auto"/>
            </w:pPr>
            <w:r>
              <w:rPr>
                <w:rFonts w:ascii="Calibri" w:hAnsi="Calibri"/>
                <w:b/>
                <w:color w:val="17231F"/>
                <w:sz w:val="18"/>
              </w:rPr>
              <w:t>compliance@hysio.nl</w:t>
            </w:r>
          </w:p>
        </w:tc>
      </w:tr>
    </w:tbl>
    <w:p>
      <w:pPr>
        <w:spacing w:after="20"/>
      </w:pPr>
    </w:p>
    <w:p>
      <w:pPr>
        <w:spacing w:before="60" w:after="100"/>
        <w:pBdr>
          <w:bottom w:val="single" w:sz="4" w:space="1" w:color="D7E4DF"/>
        </w:pBdr>
      </w:pPr>
    </w:p>
    <w:p>
      <w:pPr>
        <w:pStyle w:val="Heading1"/>
        <w:keepNext/>
        <w:keepLines/>
        <w:pBdr>
          <w:bottom w:val="single" w:sz="8" w:space="4" w:color="77DEBA"/>
        </w:pBdr>
      </w:pPr>
      <w:r>
        <w:t>Versie</w:t>
      </w:r>
    </w:p>
    <w:p>
      <w:r>
        <w:rPr>
          <w:b/>
        </w:rPr>
        <w:t>Versie 3.7, gepubliceerd op 15 juli 2026.</w:t>
      </w:r>
    </w:p>
    <w:p>
      <w:r>
        <w:rPr>
          <w:b w:val="0"/>
        </w:rPr>
        <w:t>Deze versie vervangt de eerdere publieke DPIA-template. Controleer bij iedere vaststelling of de feitelijke verwerking, sub-verwerkers, bewaartermijnen en maatregelen nog actueel zijn.</w:t>
      </w:r>
    </w:p>
    <w:p>
      <w:pPr>
        <w:spacing w:before="60" w:after="100"/>
        <w:pBdr>
          <w:bottom w:val="single" w:sz="4" w:space="1" w:color="D7E4DF"/>
        </w:pBdr>
      </w:pPr>
    </w:p>
    <w:p>
      <w:r>
        <w:rPr>
          <w:i/>
        </w:rPr>
        <w:t>Hysio B.V., De Aak 11, 7908 EL Hoogeveen. KvK 98649744. Btw NL868584575B01. privacy@hysio.nl, legal@hysio.nl en compliance@hysio.nl. DPIA-template voor klanten v3.7, 15 juli 2026. Onderdeel van Verwerkersovereenkomst v3.7 §16.</w:t>
      </w:r>
    </w:p>
    <w:p>
      <w:r>
        <w:br w:type="page"/>
      </w:r>
    </w:p>
    <w:tbl>
      <w:tblPr>
        <w:tblW w:type="auto" w:w="0"/>
        <w:tblLook w:firstColumn="1" w:firstRow="1" w:lastColumn="0" w:lastRow="0" w:noHBand="0" w:noVBand="1" w:val="04A0"/>
      </w:tblPr>
      <w:tblGrid>
        <w:gridCol w:w="10166"/>
      </w:tblGrid>
      <w:tr>
        <w:trPr>
          <w:tblHeader w:val="true"/>
          <w:cantSplit/>
        </w:trPr>
        <w:tc>
          <w:tcPr>
            <w:tcW w:type="dxa" w:w="10166"/>
            <w:shd w:fill="033D2E"/>
            <w:tcMar>
              <w:top w:w="260" w:type="dxa"/>
              <w:start w:w="240" w:type="dxa"/>
              <w:bottom w:w="260" w:type="dxa"/>
              <w:end w:w="240" w:type="dxa"/>
            </w:tcMar>
          </w:tcPr>
          <w:p>
            <w:pPr>
              <w:jc w:val="center"/>
            </w:pPr>
            <w:r>
              <w:rPr>
                <w:rFonts w:ascii="Calibri" w:hAnsi="Calibri"/>
                <w:b/>
                <w:color w:val="FFFFFF"/>
                <w:sz w:val="34"/>
              </w:rPr>
              <w:t>DPIA-template voor klanten v3.7</w:t>
            </w:r>
          </w:p>
          <w:p>
            <w:pPr>
              <w:spacing w:after="0"/>
              <w:jc w:val="center"/>
            </w:pPr>
            <w:r>
              <w:rPr>
                <w:rFonts w:ascii="Calibri" w:hAnsi="Calibri"/>
                <w:color w:val="77DEBA"/>
                <w:sz w:val="20"/>
              </w:rPr>
              <w:t>Hysio B.V.  |  gepubliceerd op 15 juli 2026</w:t>
            </w:r>
          </w:p>
        </w:tc>
      </w:tr>
    </w:tbl>
    <w:p>
      <w:pPr>
        <w:spacing w:before="360"/>
        <w:jc w:val="center"/>
      </w:pPr>
      <w:r>
        <w:rPr>
          <w:b w:val="0"/>
          <w:color w:val="147D64"/>
          <w:sz w:val="19"/>
        </w:rPr>
        <w:t>privacy@hysio.nl | legal@hysio.nl | compliance@hysio.nl</w:t>
      </w:r>
    </w:p>
    <w:sectPr>
      <w:headerReference w:type="default" r:id="rId15"/>
      <w:footerReference w:type="default" r:id="rId16"/>
      <w:pgSz w:w="12240" w:h="15840"/>
      <w:pgMar w:top="979" w:right="1037" w:bottom="936" w:left="1037" w:header="403"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Calibri" w:hAnsi="Calibri"/>
        <w:color w:val="52635E"/>
        <w:sz w:val="15"/>
      </w:rPr>
      <w:t xml:space="preserve">hysio.nl/gegevensbeschermingseffectbeoordeling   |   pagina </w:t>
    </w:r>
    <w:r>
      <w:rPr>
        <w:rFonts w:ascii="Calibri" w:hAnsi="Calibri"/>
        <w:color w:val="52635E"/>
        <w:sz w:val="15"/>
      </w:rPr>
      <w:fldChar w:fldCharType="begin"/>
      <w:instrText xml:space="preserve"> PAGE </w:instrTex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Calibri" w:hAnsi="Calibri"/>
        <w:color w:val="52635E"/>
        <w:sz w:val="15"/>
      </w:rPr>
      <w:t xml:space="preserve">hysio.nl/gegevensbeschermingseffectbeoordeling   |   pagina </w:t>
    </w:r>
    <w:r>
      <w:rPr>
        <w:rFonts w:ascii="Calibri" w:hAnsi="Calibri"/>
        <w:color w:val="52635E"/>
        <w:sz w:val="15"/>
      </w:rPr>
      <w:fldChar w:fldCharType="begin"/>
      <w:instrText xml:space="preserve"> PAGE </w:instrText>
      <w:fldChar w:fldCharType="end"/>
    </w:r>
  </w:p>
</w:ftr>
</file>

<file path=word/footer4.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jc w:val="center"/>
    </w:pPr>
    <w:r>
      <w:rPr>
        <w:rFonts w:ascii="Calibri" w:hAnsi="Calibri"/>
        <w:color w:val="52635E"/>
        <w:sz w:val="15"/>
      </w:rPr>
      <w:t xml:space="preserve">hysio.nl/gegevensbeschermingseffectbeoordeling   |   pagina </w:t>
    </w:r>
    <w:r>
      <w:rPr>
        <w:rFonts w:ascii="Calibri" w:hAnsi="Calibri"/>
        <w:color w:val="52635E"/>
        <w:sz w:val="15"/>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10166" w:val="right"/>
      </w:tabs>
      <w:spacing w:after="0"/>
      <w:pBdr>
        <w:bottom w:val="single" w:sz="4" w:space="3" w:color="D7E4DF"/>
      </w:pBd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10166" w:val="right"/>
      </w:tabs>
      <w:spacing w:after="0"/>
      <w:pBdr>
        <w:bottom w:val="single" w:sz="4" w:space="3" w:color="D7E4DF"/>
      </w:pBdr>
    </w:pPr>
    <w:r>
      <w:rPr>
        <w:rFonts w:ascii="Calibri" w:hAnsi="Calibri"/>
        <w:b/>
        <w:color w:val="147D64"/>
        <w:sz w:val="15"/>
      </w:rPr>
      <w:t>HYSIO B.V.  |  JURIDISCH PAKKET</w:t>
    </w:r>
    <w:r>
      <w:rPr>
        <w:rFonts w:ascii="Calibri" w:hAnsi="Calibri"/>
        <w:b/>
        <w:color w:val="52635E"/>
        <w:sz w:val="15"/>
      </w:rPr>
      <w:tab/>
      <w:t>DPIA-TEMPLATE VOOR KLANTEN  |  v3.7</w: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14054" w:val="right"/>
      </w:tabs>
      <w:spacing w:after="0"/>
      <w:pBdr>
        <w:bottom w:val="single" w:sz="4" w:space="3" w:color="D7E4DF"/>
      </w:pBdr>
    </w:pPr>
    <w:r>
      <w:rPr>
        <w:rFonts w:ascii="Calibri" w:hAnsi="Calibri"/>
        <w:b/>
        <w:color w:val="147D64"/>
        <w:sz w:val="15"/>
      </w:rPr>
      <w:t>HYSIO B.V.  |  JURIDISCH PAKKET</w:t>
    </w:r>
    <w:r>
      <w:rPr>
        <w:rFonts w:ascii="Calibri" w:hAnsi="Calibri"/>
        <w:b/>
        <w:color w:val="52635E"/>
        <w:sz w:val="15"/>
      </w:rPr>
      <w:tab/>
      <w:t>DPIA-TEMPLATE VOOR KLANTEN  |  v3.7</w:t>
    </w: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10166" w:val="right"/>
      </w:tabs>
      <w:spacing w:after="0"/>
      <w:pBdr>
        <w:bottom w:val="single" w:sz="4" w:space="3" w:color="D7E4DF"/>
      </w:pBdr>
    </w:pPr>
    <w:r>
      <w:rPr>
        <w:rFonts w:ascii="Calibri" w:hAnsi="Calibri"/>
        <w:b/>
        <w:color w:val="147D64"/>
        <w:sz w:val="15"/>
      </w:rPr>
      <w:t>HYSIO B.V.  |  JURIDISCH PAKKET</w:t>
    </w:r>
    <w:r>
      <w:rPr>
        <w:rFonts w:ascii="Calibri" w:hAnsi="Calibri"/>
        <w:b/>
        <w:color w:val="52635E"/>
        <w:sz w:val="15"/>
      </w:rPr>
      <w:tab/>
      <w:t>DPIA-TEMPLATE VOOR KLANTEN  |  v3.7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widowControl/>
      <w:spacing w:after="100" w:line="283" w:lineRule="auto"/>
    </w:pPr>
    <w:rPr>
      <w:rFonts w:ascii="Calibri" w:hAnsi="Calibri"/>
      <w:color w:val="17231F"/>
      <w:sz w:val="21"/>
      <w:lang w:val="nl-NL" w:eastAsia="nl-NL"/>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widowControl/>
      <w:spacing w:before="400" w:after="180"/>
      <w:outlineLvl w:val="0"/>
    </w:pPr>
    <w:rPr>
      <w:rFonts w:asciiTheme="majorHAnsi" w:eastAsiaTheme="majorEastAsia" w:hAnsiTheme="majorHAnsi" w:cstheme="majorBidi" w:ascii="Calibri" w:hAnsi="Calibri"/>
      <w:b/>
      <w:bCs/>
      <w:color w:val="033D2E"/>
      <w:sz w:val="36"/>
      <w:szCs w:val="28"/>
    </w:rPr>
  </w:style>
  <w:style w:type="paragraph" w:styleId="Heading2">
    <w:name w:val="heading 2"/>
    <w:basedOn w:val="Normal"/>
    <w:next w:val="Normal"/>
    <w:link w:val="Heading2Char"/>
    <w:uiPriority w:val="9"/>
    <w:unhideWhenUsed/>
    <w:qFormat/>
    <w:rsid w:val="00FC693F"/>
    <w:pPr>
      <w:keepNext/>
      <w:keepLines/>
      <w:widowControl/>
      <w:spacing w:before="320" w:after="140"/>
      <w:outlineLvl w:val="1"/>
    </w:pPr>
    <w:rPr>
      <w:rFonts w:asciiTheme="majorHAnsi" w:eastAsiaTheme="majorEastAsia" w:hAnsiTheme="majorHAnsi" w:cstheme="majorBidi" w:ascii="Calibri" w:hAnsi="Calibri"/>
      <w:b/>
      <w:bCs/>
      <w:color w:val="033D2E"/>
      <w:sz w:val="29"/>
      <w:szCs w:val="26"/>
    </w:rPr>
  </w:style>
  <w:style w:type="paragraph" w:styleId="Heading3">
    <w:name w:val="heading 3"/>
    <w:basedOn w:val="Normal"/>
    <w:next w:val="Normal"/>
    <w:link w:val="Heading3Char"/>
    <w:uiPriority w:val="9"/>
    <w:unhideWhenUsed/>
    <w:qFormat/>
    <w:rsid w:val="00FC693F"/>
    <w:pPr>
      <w:keepNext/>
      <w:keepLines/>
      <w:widowControl/>
      <w:spacing w:before="220" w:after="80"/>
      <w:outlineLvl w:val="2"/>
    </w:pPr>
    <w:rPr>
      <w:rFonts w:asciiTheme="majorHAnsi" w:eastAsiaTheme="majorEastAsia" w:hAnsiTheme="majorHAnsi" w:cstheme="majorBidi" w:ascii="Calibri" w:hAnsi="Calibri"/>
      <w:b/>
      <w:bCs/>
      <w:color w:val="147D6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widowControl/>
      <w:spacing w:after="300" w:line="240" w:lineRule="auto" w:before="0"/>
      <w:contextualSpacing/>
    </w:pPr>
    <w:rPr>
      <w:rFonts w:asciiTheme="majorHAnsi" w:eastAsiaTheme="majorEastAsia" w:hAnsiTheme="majorHAnsi" w:cstheme="majorBidi" w:ascii="Calibri" w:hAnsi="Calibri"/>
      <w:b/>
      <w:color w:val="033D2E"/>
      <w:spacing w:val="5"/>
      <w:kern w:val="28"/>
      <w:sz w:val="5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lang w:val="nl-NL" w:eastAsia="nl-NL"/>
    </w:rPr>
  </w:style>
  <w:style w:type="paragraph" w:styleId="BodyText">
    <w:name w:val="Body Text"/>
    <w:basedOn w:val="Normal"/>
    <w:link w:val="BodyTextChar"/>
    <w:uiPriority w:val="99"/>
    <w:unhideWhenUsed/>
    <w:rsid w:val="00AA1D8D"/>
    <w:pPr>
      <w:spacing w:after="120"/>
    </w:pPr>
    <w:rPr>
      <w:lang w:val="nl-NL" w:eastAsia="nl-NL"/>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widowControl/>
      <w:numPr>
        <w:numId w:val="1"/>
      </w:numPr>
      <w:spacing w:after="60" w:line="276" w:lineRule="auto"/>
      <w:ind w:left="490" w:hanging="259"/>
      <w:contextualSpacing/>
    </w:pPr>
    <w:rPr>
      <w:rFonts w:ascii="Calibri" w:hAnsi="Calibri"/>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widowControl/>
      <w:numPr>
        <w:numId w:val="5"/>
      </w:numPr>
      <w:spacing w:after="60" w:line="276" w:lineRule="auto"/>
      <w:ind w:left="490" w:hanging="259"/>
      <w:contextualSpacing/>
    </w:pPr>
    <w:rPr>
      <w:rFonts w:ascii="Calibri" w:hAnsi="Calibri"/>
      <w:sz w:val="20"/>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galCallout">
    <w:name w:val="Legal Callout"/>
    <w:pPr>
      <w:spacing w:before="140" w:after="160" w:line="276" w:lineRule="auto"/>
      <w:ind w:left="259" w:right="259"/>
    </w:pPr>
    <w:rPr>
      <w:rFonts w:ascii="Calibri" w:hAnsi="Calibri"/>
      <w:color w:val="033D2E"/>
      <w:sz w:val="21"/>
    </w:rPr>
  </w:style>
  <w:style w:type="paragraph" w:customStyle="1" w:styleId="CodeBlock">
    <w:name w:val="Code Block"/>
    <w:pPr>
      <w:spacing w:before="120" w:after="160" w:line="240" w:lineRule="auto"/>
      <w:ind w:left="173" w:right="173"/>
    </w:pPr>
    <w:rPr>
      <w:rFonts w:ascii="Aptos Mono" w:hAnsi="Aptos Mono"/>
      <w:color w:val="FFFFFF"/>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yperlink" Target="https://eur-lex.europa.eu/eli/reg/2016/679/oj/nld" TargetMode="External"/><Relationship Id="rId18" Type="http://schemas.openxmlformats.org/officeDocument/2006/relationships/hyperlink" Target="https://wetten.overheid.nl/BWBR0042812/2019-11-27/" TargetMode="External"/><Relationship Id="rId19" Type="http://schemas.openxmlformats.org/officeDocument/2006/relationships/hyperlink" Target="https://eur-lex.europa.eu/eli/reg/2023/2854/oj/nld" TargetMode="External"/><Relationship Id="rId20" Type="http://schemas.openxmlformats.org/officeDocument/2006/relationships/hyperlink" Target="https://eur-lex.europa.eu/eli/reg/2025/327/oj/nld" TargetMode="External"/><Relationship Id="rId21" Type="http://schemas.openxmlformats.org/officeDocument/2006/relationships/hyperlink" Target="https://ec.europa.eu/newsroom/article29/items/611236/en" TargetMode="External"/><Relationship Id="rId22" Type="http://schemas.openxmlformats.org/officeDocument/2006/relationships/hyperlink" Target="https://autoriteitpersoonsgegevens.nl/uploads/imported/aanvraagformulier_voorafgaande_raadpleging.pdf" TargetMode="External"/><Relationship Id="rId23" Type="http://schemas.openxmlformats.org/officeDocument/2006/relationships/hyperlink" Target="https://www.autoriteitpersoonsgegevens.nl/actueel/ap-geeft-uitleg-over-grootschalige-gegevensverwerking-in-de-zorg" TargetMode="External"/><Relationship Id="rId24" Type="http://schemas.openxmlformats.org/officeDocument/2006/relationships/hyperlink" Target="https://www.edpb.europa.eu/public-consultations/template-for-data-protection-impact-assessment_en" TargetMode="External"/><Relationship Id="rId25" Type="http://schemas.openxmlformats.org/officeDocument/2006/relationships/hyperlink" Target="https://www.cnil.fr/en/privacy-impact-assessment-pia" TargetMode="External"/><Relationship Id="rId26" Type="http://schemas.openxmlformats.org/officeDocument/2006/relationships/hyperlink" Target="https://hysio.nl/algemene-voorwaarden" TargetMode="External"/><Relationship Id="rId27" Type="http://schemas.openxmlformats.org/officeDocument/2006/relationships/hyperlink" Target="https://hysio.nl/privacyverklaring" TargetMode="External"/><Relationship Id="rId28" Type="http://schemas.openxmlformats.org/officeDocument/2006/relationships/hyperlink" Target="https://hysio.nl/verwerkersovereenkomst" TargetMode="External"/><Relationship Id="rId29" Type="http://schemas.openxmlformats.org/officeDocument/2006/relationships/hyperlink" Target="https://hysio.nl/mdr-positiedocument" TargetMode="External"/><Relationship Id="rId30" Type="http://schemas.openxmlformats.org/officeDocument/2006/relationships/hyperlink" Target="https://hysio.nl/ai-act-transparantieverklaring" TargetMode="External"/><Relationship Id="rId31" Type="http://schemas.openxmlformats.org/officeDocument/2006/relationships/hyperlink" Target="https://hysio.nl/disclaimer" TargetMode="External"/><Relationship Id="rId32" Type="http://schemas.openxmlformats.org/officeDocument/2006/relationships/hyperlink" Target="https://hysio.nl/regeling-datatoeg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DPIA-template voor Hysio-klanten v3.7</dc:title>
  <dc:subject>Werkbasis voor een gegevensbeschermingseffectbeoordeling onder AVG art. 35 en 36</dc:subject>
  <dc:creator/>
  <cp:keywords>DPIA, AVG, fysiotherapie, Hysio, gegevensbescherming</cp:keywords>
  <dc:description>Publicatieversie 15 juli 2026</dc:description>
  <cp:lastModifiedBy/>
  <cp:revision>1</cp:revision>
  <dcterms:created xsi:type="dcterms:W3CDTF">2013-12-23T23:15:00Z</dcterms:created>
  <dcterms:modified xsi:type="dcterms:W3CDTF">2013-12-23T23:15:00Z</dcterms:modified>
  <cp:category>Juridisch pakket v3.7</cp:category>
</cp:coreProperties>
</file>